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A759" w14:textId="4E3D4324" w:rsidR="00BE7E47" w:rsidRPr="00DA3C40" w:rsidRDefault="00BE7E47" w:rsidP="00BE7E4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57E9D912" w14:textId="77777777" w:rsidR="00BE7E47" w:rsidRPr="00DA3C40" w:rsidRDefault="00BE7E47" w:rsidP="00BE7E4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41397C47" w14:textId="77777777" w:rsidR="00BE7E47" w:rsidRPr="00DA3C40" w:rsidRDefault="00BE7E47" w:rsidP="00BE7E47">
      <w:pPr>
        <w:spacing w:after="0"/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5561897B" w14:textId="77777777" w:rsidR="00BE7E47" w:rsidRPr="00DA3C40" w:rsidRDefault="00BE7E47" w:rsidP="00BE7E47">
      <w:pPr>
        <w:spacing w:after="0"/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19E41DC9" w14:textId="7791D7FB" w:rsidR="00BE7E47" w:rsidRDefault="00BE7E47" w:rsidP="00BE7E47">
      <w:pPr>
        <w:pBdr>
          <w:bottom w:val="single" w:sz="6" w:space="1" w:color="auto"/>
        </w:pBdr>
        <w:spacing w:after="0"/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5F576349" w14:textId="77777777" w:rsidR="00BE7E47" w:rsidRPr="00FC64BE" w:rsidRDefault="00BE7E47" w:rsidP="00BE7E47">
      <w:pPr>
        <w:spacing w:after="0"/>
        <w:jc w:val="center"/>
        <w:rPr>
          <w:rFonts w:cs="Times New Roman"/>
          <w:bCs/>
          <w:color w:val="000000" w:themeColor="text1"/>
          <w:szCs w:val="28"/>
        </w:rPr>
      </w:pPr>
    </w:p>
    <w:p w14:paraId="2FB7BC39" w14:textId="1A4E4D04" w:rsidR="00B36FF0" w:rsidRPr="00FC64BE" w:rsidRDefault="00B36FF0" w:rsidP="00474209">
      <w:pPr>
        <w:spacing w:after="0"/>
        <w:jc w:val="center"/>
        <w:rPr>
          <w:rFonts w:cs="Times New Roman"/>
          <w:bCs/>
          <w:color w:val="000000" w:themeColor="text1"/>
          <w:szCs w:val="28"/>
        </w:rPr>
      </w:pPr>
    </w:p>
    <w:p w14:paraId="36BCAF7F" w14:textId="737C7929" w:rsidR="00B36FF0" w:rsidRPr="00FC64BE" w:rsidRDefault="00B36FF0" w:rsidP="00474209">
      <w:pPr>
        <w:spacing w:after="0"/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7FA57E57" w14:textId="77777777" w:rsidR="00B36FF0" w:rsidRPr="00FC64BE" w:rsidRDefault="00B36FF0" w:rsidP="00474209">
      <w:pPr>
        <w:spacing w:after="0"/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247DDFFB" w14:textId="42D8E766" w:rsidR="002E1D44" w:rsidRDefault="00AA28F1" w:rsidP="002E1D44">
      <w:pPr>
        <w:spacing w:after="0"/>
        <w:ind w:left="3540" w:firstLine="708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26</w:t>
      </w:r>
      <w:r w:rsidR="002E1D44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февраля</w:t>
      </w:r>
      <w:r w:rsidR="002E1D44">
        <w:rPr>
          <w:rFonts w:cs="Times New Roman"/>
          <w:color w:val="000000"/>
          <w:szCs w:val="28"/>
        </w:rPr>
        <w:t xml:space="preserve"> 202</w:t>
      </w:r>
      <w:r>
        <w:rPr>
          <w:rFonts w:cs="Times New Roman"/>
          <w:color w:val="000000"/>
          <w:szCs w:val="28"/>
        </w:rPr>
        <w:t>5</w:t>
      </w:r>
      <w:r w:rsidR="002E1D44">
        <w:rPr>
          <w:rFonts w:cs="Times New Roman"/>
          <w:color w:val="000000"/>
          <w:szCs w:val="28"/>
        </w:rPr>
        <w:t xml:space="preserve"> г. протокол №</w:t>
      </w:r>
      <w:r>
        <w:rPr>
          <w:rFonts w:cs="Times New Roman"/>
          <w:color w:val="000000"/>
          <w:szCs w:val="28"/>
        </w:rPr>
        <w:t>4</w:t>
      </w:r>
    </w:p>
    <w:p w14:paraId="3701AB92" w14:textId="09411AB4" w:rsidR="00B36FF0" w:rsidRPr="00FC64BE" w:rsidRDefault="00B36FF0" w:rsidP="00474209">
      <w:pPr>
        <w:spacing w:after="0"/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Ректор АНО ВО «МедСкиллс»</w:t>
      </w:r>
    </w:p>
    <w:p w14:paraId="561FDDB3" w14:textId="77777777" w:rsidR="00B36FF0" w:rsidRPr="00FC64BE" w:rsidRDefault="00B36FF0" w:rsidP="00474209">
      <w:pPr>
        <w:spacing w:after="0"/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1F88F7D1" w14:textId="77777777" w:rsidR="00B36FF0" w:rsidRDefault="00B36FF0" w:rsidP="00474209">
      <w:pPr>
        <w:spacing w:after="0"/>
        <w:rPr>
          <w:rFonts w:cs="Times New Roman"/>
          <w:szCs w:val="28"/>
        </w:rPr>
      </w:pPr>
    </w:p>
    <w:p w14:paraId="6497D3F5" w14:textId="77777777" w:rsidR="00B36FF0" w:rsidRDefault="00B36FF0" w:rsidP="00474209">
      <w:pPr>
        <w:spacing w:after="0"/>
        <w:jc w:val="center"/>
        <w:rPr>
          <w:rFonts w:cs="Times New Roman"/>
          <w:b/>
          <w:bCs/>
          <w:szCs w:val="28"/>
        </w:rPr>
      </w:pPr>
    </w:p>
    <w:p w14:paraId="2FAB3F56" w14:textId="77777777" w:rsidR="00B36FF0" w:rsidRDefault="00B36FF0" w:rsidP="00474209">
      <w:pPr>
        <w:spacing w:after="0"/>
        <w:jc w:val="center"/>
        <w:rPr>
          <w:rFonts w:cs="Times New Roman"/>
          <w:b/>
          <w:bCs/>
          <w:szCs w:val="28"/>
        </w:rPr>
      </w:pPr>
    </w:p>
    <w:p w14:paraId="0220ABF5" w14:textId="3200088C" w:rsidR="00B36FF0" w:rsidRDefault="006A34DD" w:rsidP="00474209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МЕТОДИЧЕСКИЕ РЕКОМЕНДАЦИИ</w:t>
      </w:r>
    </w:p>
    <w:p w14:paraId="47B374D3" w14:textId="34C16A8E" w:rsidR="006A34DD" w:rsidRDefault="006A34DD" w:rsidP="00474209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 ВЫПОЛН</w:t>
      </w:r>
      <w:r w:rsidR="002E29C7">
        <w:rPr>
          <w:rFonts w:cs="Times New Roman"/>
          <w:b/>
          <w:bCs/>
          <w:szCs w:val="28"/>
        </w:rPr>
        <w:t>Е</w:t>
      </w:r>
      <w:r>
        <w:rPr>
          <w:rFonts w:cs="Times New Roman"/>
          <w:b/>
          <w:bCs/>
          <w:szCs w:val="28"/>
        </w:rPr>
        <w:t xml:space="preserve">НИЮ ОБУЧАЮЩИМИСЯ </w:t>
      </w:r>
    </w:p>
    <w:p w14:paraId="4654A71E" w14:textId="77EC84E6" w:rsidR="006A34DD" w:rsidRDefault="006A34DD" w:rsidP="00474209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САМОСТОЯТЕЛЬНОЙ РАБОТЫ</w:t>
      </w:r>
    </w:p>
    <w:p w14:paraId="31A29AA0" w14:textId="77777777" w:rsidR="00B36FF0" w:rsidRDefault="00B36FF0" w:rsidP="00474209">
      <w:pPr>
        <w:spacing w:after="0"/>
        <w:jc w:val="center"/>
        <w:rPr>
          <w:rFonts w:cs="Times New Roman"/>
          <w:b/>
          <w:bCs/>
          <w:szCs w:val="28"/>
        </w:rPr>
      </w:pPr>
    </w:p>
    <w:p w14:paraId="21273A89" w14:textId="77777777" w:rsidR="00B36FF0" w:rsidRDefault="00B36FF0" w:rsidP="00474209">
      <w:pPr>
        <w:spacing w:after="0"/>
        <w:jc w:val="center"/>
        <w:rPr>
          <w:rFonts w:cs="Times New Roman"/>
          <w:b/>
          <w:bCs/>
          <w:szCs w:val="28"/>
        </w:rPr>
      </w:pPr>
      <w:r w:rsidRPr="008B4F8A">
        <w:rPr>
          <w:rFonts w:cs="Times New Roman"/>
          <w:b/>
          <w:bCs/>
          <w:szCs w:val="28"/>
        </w:rPr>
        <w:t xml:space="preserve">ПРОГРАММА ПОДГОТОВКИ КАДРОВ </w:t>
      </w:r>
    </w:p>
    <w:p w14:paraId="78FD6718" w14:textId="77777777" w:rsidR="00B36FF0" w:rsidRDefault="00B36FF0" w:rsidP="00474209">
      <w:pPr>
        <w:spacing w:after="0"/>
        <w:jc w:val="center"/>
        <w:rPr>
          <w:rFonts w:cs="Times New Roman"/>
          <w:b/>
          <w:bCs/>
          <w:szCs w:val="28"/>
        </w:rPr>
      </w:pPr>
      <w:r w:rsidRPr="008B4F8A">
        <w:rPr>
          <w:rFonts w:cs="Times New Roman"/>
          <w:b/>
          <w:bCs/>
          <w:szCs w:val="28"/>
        </w:rPr>
        <w:t xml:space="preserve">ВЫСШЕЙ КВАЛИФИКАЦИИ В ОРДИНАТУРЕ </w:t>
      </w:r>
    </w:p>
    <w:p w14:paraId="2C68EEF1" w14:textId="77777777" w:rsidR="00B36FF0" w:rsidRDefault="00B36FF0" w:rsidP="00474209">
      <w:pPr>
        <w:spacing w:after="0"/>
        <w:jc w:val="center"/>
        <w:rPr>
          <w:rFonts w:cs="Times New Roman"/>
          <w:b/>
          <w:bCs/>
          <w:szCs w:val="28"/>
        </w:rPr>
      </w:pPr>
      <w:r w:rsidRPr="008B4F8A">
        <w:rPr>
          <w:rFonts w:cs="Times New Roman"/>
          <w:b/>
          <w:bCs/>
          <w:szCs w:val="28"/>
        </w:rPr>
        <w:t xml:space="preserve">ПО СПЕЦИАЛЬНОСТИ </w:t>
      </w:r>
    </w:p>
    <w:p w14:paraId="50A36AB1" w14:textId="77777777" w:rsidR="00B36FF0" w:rsidRPr="008B4F8A" w:rsidRDefault="00B36FF0" w:rsidP="00474209">
      <w:pPr>
        <w:spacing w:after="0"/>
        <w:jc w:val="center"/>
        <w:rPr>
          <w:rFonts w:cs="Times New Roman"/>
          <w:b/>
          <w:bCs/>
          <w:szCs w:val="28"/>
        </w:rPr>
      </w:pPr>
      <w:r w:rsidRPr="008B4F8A">
        <w:rPr>
          <w:rFonts w:cs="Times New Roman"/>
          <w:b/>
          <w:bCs/>
          <w:szCs w:val="28"/>
        </w:rPr>
        <w:t>31.08.11 УЛЬТРАЗВУКОВАЯ</w:t>
      </w:r>
      <w:r>
        <w:rPr>
          <w:rFonts w:cs="Times New Roman"/>
          <w:b/>
          <w:bCs/>
          <w:szCs w:val="28"/>
        </w:rPr>
        <w:t xml:space="preserve"> </w:t>
      </w:r>
      <w:r w:rsidRPr="008B4F8A">
        <w:rPr>
          <w:rFonts w:cs="Times New Roman"/>
          <w:b/>
          <w:bCs/>
          <w:szCs w:val="28"/>
        </w:rPr>
        <w:t>ДИАГНОСТИКА</w:t>
      </w:r>
    </w:p>
    <w:p w14:paraId="2840EBA8" w14:textId="3259CBCE" w:rsidR="00B36FF0" w:rsidRDefault="00B36FF0" w:rsidP="00474209">
      <w:pPr>
        <w:spacing w:after="0"/>
        <w:rPr>
          <w:rFonts w:cs="Times New Roman"/>
          <w:szCs w:val="28"/>
        </w:rPr>
      </w:pPr>
    </w:p>
    <w:p w14:paraId="39EC70EF" w14:textId="6926BBFA" w:rsidR="00B36FF0" w:rsidRPr="00B36FF0" w:rsidRDefault="00B36FF0" w:rsidP="00474209">
      <w:pPr>
        <w:spacing w:after="0"/>
        <w:jc w:val="center"/>
        <w:rPr>
          <w:rFonts w:cs="Times New Roman"/>
          <w:b/>
          <w:bCs/>
          <w:szCs w:val="28"/>
        </w:rPr>
      </w:pPr>
    </w:p>
    <w:p w14:paraId="4F1AE722" w14:textId="77777777" w:rsidR="00B36FF0" w:rsidRDefault="00B36FF0" w:rsidP="00474209">
      <w:pPr>
        <w:spacing w:after="0"/>
        <w:rPr>
          <w:rFonts w:cs="Times New Roman"/>
          <w:szCs w:val="28"/>
        </w:rPr>
      </w:pPr>
    </w:p>
    <w:p w14:paraId="5D9D6053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79853740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подготовка кадров высшей квалификации</w:t>
      </w:r>
    </w:p>
    <w:p w14:paraId="06A5900F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</w:p>
    <w:p w14:paraId="18944207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Форма обучения – очная</w:t>
      </w:r>
    </w:p>
    <w:p w14:paraId="0AB5D153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</w:p>
    <w:p w14:paraId="7C2C1B44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Укрупненная группа специальностей:</w:t>
      </w:r>
    </w:p>
    <w:p w14:paraId="431EEFCC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31.00.00 Клиническая медицина</w:t>
      </w:r>
    </w:p>
    <w:p w14:paraId="14E234C3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</w:p>
    <w:p w14:paraId="450ED38A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</w:p>
    <w:p w14:paraId="64D61F89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Квалификация: врач-ультразвуковой диагност</w:t>
      </w:r>
    </w:p>
    <w:p w14:paraId="0584B2C6" w14:textId="77777777" w:rsidR="00B36FF0" w:rsidRDefault="00B36FF0" w:rsidP="00474209">
      <w:pPr>
        <w:spacing w:after="0"/>
        <w:rPr>
          <w:rFonts w:cs="Times New Roman"/>
          <w:szCs w:val="28"/>
        </w:rPr>
      </w:pPr>
    </w:p>
    <w:p w14:paraId="4ECB0DE7" w14:textId="77777777" w:rsidR="00B36FF0" w:rsidRDefault="00B36FF0" w:rsidP="00474209">
      <w:pPr>
        <w:spacing w:after="0"/>
        <w:rPr>
          <w:rFonts w:cs="Times New Roman"/>
          <w:szCs w:val="28"/>
        </w:rPr>
      </w:pPr>
    </w:p>
    <w:p w14:paraId="5EE124B1" w14:textId="77777777" w:rsidR="00B36FF0" w:rsidRDefault="00B36FF0" w:rsidP="00474209">
      <w:pPr>
        <w:spacing w:after="0"/>
        <w:rPr>
          <w:rFonts w:cs="Times New Roman"/>
          <w:szCs w:val="28"/>
        </w:rPr>
      </w:pPr>
    </w:p>
    <w:p w14:paraId="7E4988F7" w14:textId="77777777" w:rsidR="00B36FF0" w:rsidRDefault="00B36FF0" w:rsidP="00474209">
      <w:pPr>
        <w:spacing w:after="0"/>
        <w:rPr>
          <w:rFonts w:cs="Times New Roman"/>
          <w:szCs w:val="28"/>
        </w:rPr>
      </w:pPr>
    </w:p>
    <w:p w14:paraId="2EE3B8AC" w14:textId="77777777" w:rsidR="00B36FF0" w:rsidRDefault="00B36FF0" w:rsidP="00474209">
      <w:pPr>
        <w:spacing w:after="0"/>
        <w:rPr>
          <w:rFonts w:cs="Times New Roman"/>
          <w:szCs w:val="28"/>
        </w:rPr>
      </w:pPr>
    </w:p>
    <w:p w14:paraId="6C2B9252" w14:textId="77777777" w:rsidR="00B36FF0" w:rsidRDefault="00B36FF0" w:rsidP="00474209">
      <w:pPr>
        <w:spacing w:after="0"/>
        <w:rPr>
          <w:rFonts w:cs="Times New Roman"/>
          <w:szCs w:val="28"/>
        </w:rPr>
      </w:pPr>
    </w:p>
    <w:p w14:paraId="7073E04E" w14:textId="77777777" w:rsidR="00B36FF0" w:rsidRDefault="00B36FF0" w:rsidP="00474209">
      <w:pPr>
        <w:spacing w:after="0"/>
        <w:rPr>
          <w:rFonts w:cs="Times New Roman"/>
          <w:szCs w:val="28"/>
        </w:rPr>
      </w:pPr>
    </w:p>
    <w:p w14:paraId="28711184" w14:textId="77777777" w:rsidR="00B36FF0" w:rsidRDefault="00B36FF0" w:rsidP="0047420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Ростов-на-Дону</w:t>
      </w:r>
    </w:p>
    <w:p w14:paraId="14B9AE20" w14:textId="1A20924C" w:rsidR="00B36FF0" w:rsidRDefault="00B36FF0" w:rsidP="00474209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202</w:t>
      </w:r>
      <w:r w:rsidR="00AA28F1">
        <w:rPr>
          <w:rFonts w:cs="Times New Roman"/>
          <w:szCs w:val="28"/>
        </w:rPr>
        <w:t>5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4907632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398642" w14:textId="74999863" w:rsidR="009F2D26" w:rsidRPr="009F2D26" w:rsidRDefault="009F2D26" w:rsidP="009F32C9">
          <w:pPr>
            <w:pStyle w:val="af9"/>
            <w:spacing w:before="0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9F2D26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30C4717B" w14:textId="0DB5D5AC" w:rsidR="009F32C9" w:rsidRDefault="009F2D26" w:rsidP="009F32C9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9F2D26">
            <w:rPr>
              <w:szCs w:val="28"/>
            </w:rPr>
            <w:fldChar w:fldCharType="begin"/>
          </w:r>
          <w:r w:rsidRPr="009F2D26">
            <w:rPr>
              <w:szCs w:val="28"/>
            </w:rPr>
            <w:instrText xml:space="preserve"> TOC \o "1-3" \h \z \u </w:instrText>
          </w:r>
          <w:r w:rsidRPr="009F2D26">
            <w:rPr>
              <w:szCs w:val="28"/>
            </w:rPr>
            <w:fldChar w:fldCharType="separate"/>
          </w:r>
          <w:hyperlink w:anchor="_Toc135637985" w:history="1">
            <w:r w:rsidR="009F32C9" w:rsidRPr="00385447">
              <w:rPr>
                <w:rStyle w:val="af5"/>
                <w:noProof/>
              </w:rPr>
              <w:t>1. Общие положения</w:t>
            </w:r>
            <w:r w:rsidR="009F32C9">
              <w:rPr>
                <w:noProof/>
                <w:webHidden/>
              </w:rPr>
              <w:tab/>
            </w:r>
            <w:r w:rsidR="009F32C9">
              <w:rPr>
                <w:noProof/>
                <w:webHidden/>
              </w:rPr>
              <w:fldChar w:fldCharType="begin"/>
            </w:r>
            <w:r w:rsidR="009F32C9">
              <w:rPr>
                <w:noProof/>
                <w:webHidden/>
              </w:rPr>
              <w:instrText xml:space="preserve"> PAGEREF _Toc135637985 \h </w:instrText>
            </w:r>
            <w:r w:rsidR="009F32C9">
              <w:rPr>
                <w:noProof/>
                <w:webHidden/>
              </w:rPr>
            </w:r>
            <w:r w:rsidR="009F32C9">
              <w:rPr>
                <w:noProof/>
                <w:webHidden/>
              </w:rPr>
              <w:fldChar w:fldCharType="separate"/>
            </w:r>
            <w:r w:rsidR="0002376E">
              <w:rPr>
                <w:noProof/>
                <w:webHidden/>
              </w:rPr>
              <w:t>3</w:t>
            </w:r>
            <w:r w:rsidR="009F32C9">
              <w:rPr>
                <w:noProof/>
                <w:webHidden/>
              </w:rPr>
              <w:fldChar w:fldCharType="end"/>
            </w:r>
          </w:hyperlink>
        </w:p>
        <w:p w14:paraId="7B4244F6" w14:textId="73962D05" w:rsidR="009F32C9" w:rsidRDefault="00DD1EA7" w:rsidP="009F32C9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637986" w:history="1">
            <w:r w:rsidR="009F32C9" w:rsidRPr="00385447">
              <w:rPr>
                <w:rStyle w:val="af5"/>
                <w:noProof/>
              </w:rPr>
              <w:t>2. Организация СРО</w:t>
            </w:r>
            <w:r w:rsidR="009F32C9">
              <w:rPr>
                <w:noProof/>
                <w:webHidden/>
              </w:rPr>
              <w:tab/>
            </w:r>
            <w:r w:rsidR="009F32C9">
              <w:rPr>
                <w:noProof/>
                <w:webHidden/>
              </w:rPr>
              <w:fldChar w:fldCharType="begin"/>
            </w:r>
            <w:r w:rsidR="009F32C9">
              <w:rPr>
                <w:noProof/>
                <w:webHidden/>
              </w:rPr>
              <w:instrText xml:space="preserve"> PAGEREF _Toc135637986 \h </w:instrText>
            </w:r>
            <w:r w:rsidR="009F32C9">
              <w:rPr>
                <w:noProof/>
                <w:webHidden/>
              </w:rPr>
            </w:r>
            <w:r w:rsidR="009F32C9">
              <w:rPr>
                <w:noProof/>
                <w:webHidden/>
              </w:rPr>
              <w:fldChar w:fldCharType="separate"/>
            </w:r>
            <w:r w:rsidR="0002376E">
              <w:rPr>
                <w:noProof/>
                <w:webHidden/>
              </w:rPr>
              <w:t>3</w:t>
            </w:r>
            <w:r w:rsidR="009F32C9">
              <w:rPr>
                <w:noProof/>
                <w:webHidden/>
              </w:rPr>
              <w:fldChar w:fldCharType="end"/>
            </w:r>
          </w:hyperlink>
        </w:p>
        <w:p w14:paraId="385C83EF" w14:textId="2D1BE1A6" w:rsidR="009F32C9" w:rsidRDefault="00DD1EA7" w:rsidP="009F32C9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637987" w:history="1">
            <w:r w:rsidR="009F32C9" w:rsidRPr="00385447">
              <w:rPr>
                <w:rStyle w:val="af5"/>
                <w:noProof/>
              </w:rPr>
              <w:t>3. Методические рекомендации для ординаторов по отдельным формам самостоятельной работы.</w:t>
            </w:r>
            <w:r w:rsidR="009F32C9">
              <w:rPr>
                <w:noProof/>
                <w:webHidden/>
              </w:rPr>
              <w:tab/>
            </w:r>
            <w:r w:rsidR="009F32C9">
              <w:rPr>
                <w:noProof/>
                <w:webHidden/>
              </w:rPr>
              <w:fldChar w:fldCharType="begin"/>
            </w:r>
            <w:r w:rsidR="009F32C9">
              <w:rPr>
                <w:noProof/>
                <w:webHidden/>
              </w:rPr>
              <w:instrText xml:space="preserve"> PAGEREF _Toc135637987 \h </w:instrText>
            </w:r>
            <w:r w:rsidR="009F32C9">
              <w:rPr>
                <w:noProof/>
                <w:webHidden/>
              </w:rPr>
            </w:r>
            <w:r w:rsidR="009F32C9">
              <w:rPr>
                <w:noProof/>
                <w:webHidden/>
              </w:rPr>
              <w:fldChar w:fldCharType="separate"/>
            </w:r>
            <w:r w:rsidR="0002376E">
              <w:rPr>
                <w:noProof/>
                <w:webHidden/>
              </w:rPr>
              <w:t>4</w:t>
            </w:r>
            <w:r w:rsidR="009F32C9">
              <w:rPr>
                <w:noProof/>
                <w:webHidden/>
              </w:rPr>
              <w:fldChar w:fldCharType="end"/>
            </w:r>
          </w:hyperlink>
        </w:p>
        <w:p w14:paraId="503E3753" w14:textId="70E4F24A" w:rsidR="009F32C9" w:rsidRDefault="00DD1EA7" w:rsidP="009F32C9">
          <w:pPr>
            <w:pStyle w:val="11"/>
            <w:tabs>
              <w:tab w:val="right" w:leader="dot" w:pos="9345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5637988" w:history="1">
            <w:r w:rsidR="009F32C9" w:rsidRPr="00385447">
              <w:rPr>
                <w:rStyle w:val="af5"/>
                <w:noProof/>
              </w:rPr>
              <w:t>4. Критерии оценивания самостоятельной работы ординаторов по дисциплине</w:t>
            </w:r>
            <w:r w:rsidR="009F32C9">
              <w:rPr>
                <w:noProof/>
                <w:webHidden/>
              </w:rPr>
              <w:tab/>
            </w:r>
            <w:r w:rsidR="009F32C9">
              <w:rPr>
                <w:noProof/>
                <w:webHidden/>
              </w:rPr>
              <w:fldChar w:fldCharType="begin"/>
            </w:r>
            <w:r w:rsidR="009F32C9">
              <w:rPr>
                <w:noProof/>
                <w:webHidden/>
              </w:rPr>
              <w:instrText xml:space="preserve"> PAGEREF _Toc135637988 \h </w:instrText>
            </w:r>
            <w:r w:rsidR="009F32C9">
              <w:rPr>
                <w:noProof/>
                <w:webHidden/>
              </w:rPr>
            </w:r>
            <w:r w:rsidR="009F32C9">
              <w:rPr>
                <w:noProof/>
                <w:webHidden/>
              </w:rPr>
              <w:fldChar w:fldCharType="separate"/>
            </w:r>
            <w:r w:rsidR="0002376E">
              <w:rPr>
                <w:noProof/>
                <w:webHidden/>
              </w:rPr>
              <w:t>10</w:t>
            </w:r>
            <w:r w:rsidR="009F32C9">
              <w:rPr>
                <w:noProof/>
                <w:webHidden/>
              </w:rPr>
              <w:fldChar w:fldCharType="end"/>
            </w:r>
          </w:hyperlink>
        </w:p>
        <w:p w14:paraId="73E04453" w14:textId="7DDD3A46" w:rsidR="009F2D26" w:rsidRDefault="009F2D26" w:rsidP="009F32C9">
          <w:pPr>
            <w:spacing w:after="0"/>
          </w:pPr>
          <w:r w:rsidRPr="009F2D26">
            <w:rPr>
              <w:rFonts w:cs="Times New Roman"/>
              <w:b/>
              <w:bCs/>
              <w:szCs w:val="28"/>
            </w:rPr>
            <w:fldChar w:fldCharType="end"/>
          </w:r>
        </w:p>
      </w:sdtContent>
    </w:sdt>
    <w:p w14:paraId="5FA78062" w14:textId="77777777" w:rsidR="009F2D26" w:rsidRDefault="009F2D26" w:rsidP="00474209">
      <w:pPr>
        <w:pStyle w:val="1"/>
        <w:spacing w:after="0"/>
        <w:jc w:val="center"/>
      </w:pPr>
    </w:p>
    <w:p w14:paraId="3D34E573" w14:textId="17FE681F" w:rsidR="006A34DD" w:rsidRDefault="006A34DD" w:rsidP="00474209">
      <w:pPr>
        <w:pStyle w:val="1"/>
        <w:pageBreakBefore/>
        <w:spacing w:after="0"/>
        <w:jc w:val="center"/>
      </w:pPr>
      <w:bookmarkStart w:id="0" w:name="_Toc135637985"/>
      <w:r>
        <w:lastRenderedPageBreak/>
        <w:t>1. Общие положения</w:t>
      </w:r>
      <w:bookmarkEnd w:id="0"/>
    </w:p>
    <w:p w14:paraId="47B500E5" w14:textId="08066B63" w:rsidR="00EF5C71" w:rsidRDefault="006A34DD" w:rsidP="00474209">
      <w:pPr>
        <w:spacing w:after="0"/>
        <w:ind w:firstLine="708"/>
        <w:jc w:val="both"/>
      </w:pPr>
      <w:r>
        <w:t>Самостоятельная работа</w:t>
      </w:r>
      <w:r w:rsidR="00D4256F">
        <w:t xml:space="preserve"> </w:t>
      </w:r>
      <w:r>
        <w:t xml:space="preserve">- </w:t>
      </w:r>
      <w:r w:rsidR="00EF5C71">
        <w:t xml:space="preserve">это одна из форм участия обучающихся в образовательной деятельности, без непосредственного взаимодействия с преподавателем. Самостоятельная работа ординаторов </w:t>
      </w:r>
      <w:r w:rsidR="00D11557">
        <w:t xml:space="preserve">(далее – СРО) </w:t>
      </w:r>
      <w:r w:rsidR="00EF5C71">
        <w:t>в образовательной организации является важной формой деятельности обучающегося.</w:t>
      </w:r>
    </w:p>
    <w:p w14:paraId="7328AA18" w14:textId="79526032" w:rsidR="00D11557" w:rsidRDefault="006A34DD" w:rsidP="00474209">
      <w:pPr>
        <w:spacing w:after="0"/>
        <w:ind w:firstLine="708"/>
        <w:jc w:val="both"/>
      </w:pPr>
      <w:r>
        <w:t xml:space="preserve">К современному специалисту в области медицины общество предъявляет достаточно широкий перечень требований, среди которых немаловажное значение имеет наличие у выпускников определенных навыков (компетенций) и умения самостоятельно добывать знания из различных источников, систематизировать полученную информацию, давать оценку конкретной профессиональной ситуации. </w:t>
      </w:r>
      <w:r w:rsidR="00D11557">
        <w:t>Самостоятельная работа приобщает обучающихся к научному творчеству, поиску и решению актуальных современных проблем.</w:t>
      </w:r>
    </w:p>
    <w:p w14:paraId="7CB83E65" w14:textId="77777777" w:rsidR="00D11557" w:rsidRDefault="00D11557" w:rsidP="00474209">
      <w:pPr>
        <w:spacing w:after="0"/>
        <w:ind w:firstLine="708"/>
        <w:jc w:val="both"/>
      </w:pPr>
      <w:r>
        <w:t xml:space="preserve">Задачами СРО являются: </w:t>
      </w:r>
    </w:p>
    <w:p w14:paraId="57CD902C" w14:textId="11AE2F04" w:rsidR="00D11557" w:rsidRDefault="00D11557" w:rsidP="00D11557">
      <w:pPr>
        <w:pStyle w:val="a3"/>
        <w:numPr>
          <w:ilvl w:val="0"/>
          <w:numId w:val="33"/>
        </w:numPr>
        <w:spacing w:after="0"/>
        <w:ind w:left="0" w:firstLine="0"/>
        <w:jc w:val="both"/>
      </w:pPr>
      <w:r>
        <w:t xml:space="preserve">систематизация и закрепление полученных теоретических знаний и практических умений ординаторов; </w:t>
      </w:r>
    </w:p>
    <w:p w14:paraId="77EC4AFE" w14:textId="5AB5F945" w:rsidR="00D11557" w:rsidRDefault="00D11557" w:rsidP="00D11557">
      <w:pPr>
        <w:pStyle w:val="a3"/>
        <w:numPr>
          <w:ilvl w:val="0"/>
          <w:numId w:val="33"/>
        </w:numPr>
        <w:spacing w:after="0"/>
        <w:ind w:left="0" w:firstLine="0"/>
        <w:jc w:val="both"/>
      </w:pPr>
      <w:r>
        <w:t xml:space="preserve">углубление и расширение теоретических знаний; </w:t>
      </w:r>
    </w:p>
    <w:p w14:paraId="62848072" w14:textId="26BF34B1" w:rsidR="00D11557" w:rsidRDefault="00D11557" w:rsidP="00D11557">
      <w:pPr>
        <w:pStyle w:val="a3"/>
        <w:numPr>
          <w:ilvl w:val="0"/>
          <w:numId w:val="33"/>
        </w:numPr>
        <w:spacing w:after="0"/>
        <w:ind w:left="0" w:firstLine="0"/>
        <w:jc w:val="both"/>
      </w:pPr>
      <w:r>
        <w:t xml:space="preserve">формирование умений использовать нормативную, правовую, справочную документацию и специальную литературу; </w:t>
      </w:r>
    </w:p>
    <w:p w14:paraId="684156F2" w14:textId="35C80F8E" w:rsidR="00D11557" w:rsidRDefault="00D11557" w:rsidP="00D11557">
      <w:pPr>
        <w:pStyle w:val="a3"/>
        <w:numPr>
          <w:ilvl w:val="0"/>
          <w:numId w:val="33"/>
        </w:numPr>
        <w:spacing w:after="0"/>
        <w:ind w:left="0" w:firstLine="0"/>
        <w:jc w:val="both"/>
      </w:pPr>
      <w:r>
        <w:t>развитие познавательных способностей и активности ординаторов: творческой инициативы, самостоятельности, ответственности и организованности;</w:t>
      </w:r>
    </w:p>
    <w:p w14:paraId="457F7BE6" w14:textId="69169EF2" w:rsidR="00D11557" w:rsidRDefault="00D11557" w:rsidP="00D11557">
      <w:pPr>
        <w:pStyle w:val="a3"/>
        <w:numPr>
          <w:ilvl w:val="0"/>
          <w:numId w:val="33"/>
        </w:numPr>
        <w:spacing w:after="0"/>
        <w:ind w:left="0" w:firstLine="0"/>
        <w:jc w:val="both"/>
      </w:pPr>
      <w:r>
        <w:t xml:space="preserve">формирование самостоятельности мышления, способностей к саморазвитию, самосовершенствованию и самореализации; </w:t>
      </w:r>
    </w:p>
    <w:p w14:paraId="73B4E5D2" w14:textId="6CF61E58" w:rsidR="00D11557" w:rsidRDefault="00D11557" w:rsidP="00D11557">
      <w:pPr>
        <w:pStyle w:val="a3"/>
        <w:numPr>
          <w:ilvl w:val="0"/>
          <w:numId w:val="33"/>
        </w:numPr>
        <w:spacing w:after="0"/>
        <w:ind w:left="0" w:firstLine="0"/>
        <w:jc w:val="both"/>
      </w:pPr>
      <w:r>
        <w:t xml:space="preserve">развитие исследовательских умений; </w:t>
      </w:r>
    </w:p>
    <w:p w14:paraId="29CA69B1" w14:textId="2101DD51" w:rsidR="00474209" w:rsidRDefault="00D11557" w:rsidP="00D11557">
      <w:pPr>
        <w:pStyle w:val="a3"/>
        <w:numPr>
          <w:ilvl w:val="0"/>
          <w:numId w:val="33"/>
        </w:numPr>
        <w:spacing w:after="0"/>
        <w:ind w:left="0" w:firstLine="0"/>
        <w:jc w:val="both"/>
      </w:pPr>
      <w:r>
        <w:t>использование материала, собранного и полученного в ходе самостоятельных работы на учебных занятиях в форме семинаров, в форме практических занятий, в форме практик, при написании письменных работ, для эффективной подготовки к текущему контролю и промежуточной аттестации.</w:t>
      </w:r>
    </w:p>
    <w:p w14:paraId="7CDB8DEA" w14:textId="77777777" w:rsidR="00D11557" w:rsidRDefault="00D11557" w:rsidP="00D11557">
      <w:pPr>
        <w:spacing w:after="0"/>
        <w:ind w:firstLine="708"/>
        <w:jc w:val="both"/>
      </w:pPr>
      <w:r>
        <w:t xml:space="preserve">Основными видами самостоятельной работы обучающихся без участия преподавателей являются: </w:t>
      </w:r>
    </w:p>
    <w:p w14:paraId="780ACD29" w14:textId="6915CEE9" w:rsidR="00D11557" w:rsidRDefault="00D11557" w:rsidP="00D11557">
      <w:pPr>
        <w:pStyle w:val="a3"/>
        <w:numPr>
          <w:ilvl w:val="1"/>
          <w:numId w:val="34"/>
        </w:numPr>
        <w:spacing w:after="0"/>
        <w:ind w:left="0" w:firstLine="0"/>
        <w:jc w:val="both"/>
      </w:pPr>
      <w:r>
        <w:t xml:space="preserve">формирование и усвоение содержания конспекта лекций на базе рекомендованной преподавателем учебной литературы, включая информационные образовательные ресурсы; </w:t>
      </w:r>
    </w:p>
    <w:p w14:paraId="76008F45" w14:textId="53C1B78B" w:rsidR="00D11557" w:rsidRDefault="00D11557" w:rsidP="00D11557">
      <w:pPr>
        <w:pStyle w:val="a3"/>
        <w:numPr>
          <w:ilvl w:val="1"/>
          <w:numId w:val="34"/>
        </w:numPr>
        <w:spacing w:after="0"/>
        <w:ind w:left="0" w:firstLine="0"/>
        <w:jc w:val="both"/>
      </w:pPr>
      <w:r>
        <w:t xml:space="preserve">написание рефератов; </w:t>
      </w:r>
    </w:p>
    <w:p w14:paraId="2E68B774" w14:textId="087324A6" w:rsidR="00D11557" w:rsidRDefault="00D11557" w:rsidP="00D11557">
      <w:pPr>
        <w:pStyle w:val="a3"/>
        <w:numPr>
          <w:ilvl w:val="1"/>
          <w:numId w:val="34"/>
        </w:numPr>
        <w:spacing w:after="0"/>
        <w:ind w:left="0" w:firstLine="0"/>
        <w:jc w:val="both"/>
      </w:pPr>
      <w:r>
        <w:t xml:space="preserve">подготовка к учебным занятиям в различных формах; </w:t>
      </w:r>
    </w:p>
    <w:p w14:paraId="6BEF3AD2" w14:textId="7E046EC4" w:rsidR="00D11557" w:rsidRDefault="00D11557" w:rsidP="00D11557">
      <w:pPr>
        <w:pStyle w:val="a3"/>
        <w:numPr>
          <w:ilvl w:val="1"/>
          <w:numId w:val="34"/>
        </w:numPr>
        <w:spacing w:after="0"/>
        <w:ind w:left="0" w:firstLine="0"/>
        <w:jc w:val="both"/>
      </w:pPr>
      <w:r>
        <w:t>самоконтроль и т.п.</w:t>
      </w:r>
    </w:p>
    <w:p w14:paraId="0B1A4D04" w14:textId="77777777" w:rsidR="00D11557" w:rsidRDefault="00D11557" w:rsidP="00D11557">
      <w:pPr>
        <w:pStyle w:val="a3"/>
        <w:spacing w:after="0"/>
        <w:ind w:left="0"/>
        <w:jc w:val="both"/>
      </w:pPr>
    </w:p>
    <w:p w14:paraId="594DB720" w14:textId="5CE321D6" w:rsidR="006A34DD" w:rsidRDefault="00474209" w:rsidP="00474209">
      <w:pPr>
        <w:pStyle w:val="1"/>
        <w:spacing w:after="0"/>
        <w:jc w:val="center"/>
      </w:pPr>
      <w:bookmarkStart w:id="1" w:name="_Toc135637986"/>
      <w:r>
        <w:t>2.</w:t>
      </w:r>
      <w:r w:rsidR="006A34DD">
        <w:t xml:space="preserve"> Организация </w:t>
      </w:r>
      <w:r w:rsidR="00D11557">
        <w:t>СРО</w:t>
      </w:r>
      <w:bookmarkEnd w:id="1"/>
    </w:p>
    <w:p w14:paraId="005BEFA7" w14:textId="77777777" w:rsidR="00D11557" w:rsidRDefault="006A34DD" w:rsidP="00474209">
      <w:pPr>
        <w:spacing w:after="0"/>
        <w:ind w:firstLine="708"/>
        <w:jc w:val="both"/>
      </w:pPr>
      <w:r>
        <w:t xml:space="preserve">Методика организации самостоятельной работы обучающихся зависит от структуры, характера и особенностей изучаемой дисциплины, объема часов </w:t>
      </w:r>
      <w:r>
        <w:lastRenderedPageBreak/>
        <w:t xml:space="preserve">на ее изучение, вида заданий для самостоятельной работы ординаторов, индивидуальных качеств обучающихся и условий учебной деятельности. </w:t>
      </w:r>
    </w:p>
    <w:p w14:paraId="5FE8256D" w14:textId="0B095704" w:rsidR="006A34DD" w:rsidRDefault="006A34DD" w:rsidP="00474209">
      <w:pPr>
        <w:spacing w:after="0"/>
        <w:ind w:firstLine="708"/>
        <w:jc w:val="both"/>
      </w:pPr>
      <w:r>
        <w:t xml:space="preserve">Процесс организации самостоятельной работы ординаторов включает в себя следующие этапы: </w:t>
      </w:r>
    </w:p>
    <w:p w14:paraId="19E52536" w14:textId="49EC5D9E" w:rsidR="006A34DD" w:rsidRDefault="006A34DD" w:rsidP="00474209">
      <w:pPr>
        <w:pStyle w:val="a3"/>
        <w:numPr>
          <w:ilvl w:val="0"/>
          <w:numId w:val="28"/>
        </w:numPr>
        <w:spacing w:after="0"/>
        <w:ind w:left="0" w:firstLine="0"/>
        <w:jc w:val="both"/>
      </w:pPr>
      <w:r>
        <w:t xml:space="preserve">подготовительный (определение целей, составление программы, подготовка методического обеспечения); </w:t>
      </w:r>
    </w:p>
    <w:p w14:paraId="230CA120" w14:textId="0A12713F" w:rsidR="006A34DD" w:rsidRDefault="006A34DD" w:rsidP="00474209">
      <w:pPr>
        <w:pStyle w:val="a3"/>
        <w:numPr>
          <w:ilvl w:val="0"/>
          <w:numId w:val="28"/>
        </w:numPr>
        <w:spacing w:after="0"/>
        <w:ind w:left="0" w:firstLine="0"/>
        <w:jc w:val="both"/>
      </w:pPr>
      <w:r>
        <w:t xml:space="preserve">основной (реализация программы, использование приемов поиска информации, усвоения, переработки, применения, передачи знаний, фиксирование результатов, самоорганизация процесса работы); </w:t>
      </w:r>
    </w:p>
    <w:p w14:paraId="0540273E" w14:textId="497C4D45" w:rsidR="006A34DD" w:rsidRDefault="006A34DD" w:rsidP="00474209">
      <w:pPr>
        <w:pStyle w:val="a3"/>
        <w:numPr>
          <w:ilvl w:val="0"/>
          <w:numId w:val="28"/>
        </w:numPr>
        <w:spacing w:after="0"/>
        <w:ind w:left="0" w:firstLine="0"/>
        <w:jc w:val="both"/>
      </w:pPr>
      <w:r>
        <w:t xml:space="preserve">заключительный (оценка значимости и анализ результатов, их систематизация, оценка эффективности программы и приемов работы, выводы о направлениях оптимизации труда). </w:t>
      </w:r>
    </w:p>
    <w:p w14:paraId="4C5A85FD" w14:textId="620579CF" w:rsidR="006A34DD" w:rsidRDefault="006A34DD" w:rsidP="00474209">
      <w:pPr>
        <w:spacing w:after="0"/>
        <w:ind w:firstLine="708"/>
        <w:jc w:val="both"/>
      </w:pPr>
      <w:r>
        <w:t xml:space="preserve">Организацию самостоятельной работы ординаторов обеспечивают: кафедра, </w:t>
      </w:r>
      <w:r w:rsidR="00474209">
        <w:t>учебно-методическое управление</w:t>
      </w:r>
      <w:r>
        <w:t xml:space="preserve">, преподаватель, </w:t>
      </w:r>
      <w:r w:rsidR="00474209">
        <w:t>информационно-библиотечный центр</w:t>
      </w:r>
      <w:r>
        <w:t xml:space="preserve">, электронная информационно-образовательная среда </w:t>
      </w:r>
      <w:r w:rsidR="00474209">
        <w:t>института</w:t>
      </w:r>
      <w:r>
        <w:t xml:space="preserve"> и сам обучающийся. </w:t>
      </w:r>
    </w:p>
    <w:p w14:paraId="071EF77C" w14:textId="1095EC7B" w:rsidR="00D11557" w:rsidRDefault="00D11557" w:rsidP="00474209">
      <w:pPr>
        <w:spacing w:after="0"/>
        <w:ind w:firstLine="708"/>
        <w:jc w:val="both"/>
      </w:pPr>
      <w:r>
        <w:t>В процессе самостоятельной работы ординатор приобретает навыки самоорганизации, самоконтроля, самоуправления, саморефлексии и становится активным самостоятельным субъектом учебной и профессиональной деятельности.</w:t>
      </w:r>
    </w:p>
    <w:p w14:paraId="629DE713" w14:textId="5BCD39F0" w:rsidR="00D11557" w:rsidRDefault="00D11557" w:rsidP="00474209">
      <w:pPr>
        <w:spacing w:after="0"/>
        <w:ind w:firstLine="708"/>
        <w:jc w:val="both"/>
      </w:pPr>
      <w:r>
        <w:t>Выполняя самостоятельную работу обучающийся должен:</w:t>
      </w:r>
    </w:p>
    <w:p w14:paraId="7E5C8C16" w14:textId="77777777" w:rsidR="00D11557" w:rsidRDefault="00D11557" w:rsidP="00D11557">
      <w:pPr>
        <w:pStyle w:val="a3"/>
        <w:numPr>
          <w:ilvl w:val="0"/>
          <w:numId w:val="28"/>
        </w:numPr>
        <w:spacing w:after="0"/>
        <w:ind w:left="0" w:firstLine="0"/>
        <w:jc w:val="both"/>
      </w:pPr>
      <w:r>
        <w:t>освоить минимум содержания, выносимый на самостоятельную работу по данной дисциплине(модулю), практике;</w:t>
      </w:r>
    </w:p>
    <w:p w14:paraId="1201EBB2" w14:textId="77777777" w:rsidR="00D11557" w:rsidRDefault="00D11557" w:rsidP="00D11557">
      <w:pPr>
        <w:pStyle w:val="a3"/>
        <w:numPr>
          <w:ilvl w:val="0"/>
          <w:numId w:val="28"/>
        </w:numPr>
        <w:spacing w:after="0"/>
        <w:ind w:left="0" w:firstLine="0"/>
        <w:jc w:val="both"/>
      </w:pPr>
      <w:r>
        <w:t>планировать самостоятельную работу;</w:t>
      </w:r>
    </w:p>
    <w:p w14:paraId="6B348952" w14:textId="36FFAB6B" w:rsidR="00D11557" w:rsidRDefault="00D11557" w:rsidP="00D11557">
      <w:pPr>
        <w:pStyle w:val="a3"/>
        <w:numPr>
          <w:ilvl w:val="0"/>
          <w:numId w:val="28"/>
        </w:numPr>
        <w:spacing w:after="0"/>
        <w:ind w:left="0" w:firstLine="0"/>
        <w:jc w:val="both"/>
      </w:pPr>
      <w:r>
        <w:t>выполнять самостоятельную работу и отчитываться по ее результатам.</w:t>
      </w:r>
    </w:p>
    <w:p w14:paraId="095FFB58" w14:textId="542310DF" w:rsidR="00D11557" w:rsidRDefault="00D11557" w:rsidP="00D11557">
      <w:pPr>
        <w:pStyle w:val="a3"/>
        <w:spacing w:after="0"/>
        <w:ind w:left="0" w:firstLine="708"/>
        <w:jc w:val="both"/>
      </w:pPr>
      <w:r>
        <w:t>Самостоятельная работа ординаторов должна оказывать важное влияние на формирование личности будущего специалиста, она планируется обучающимся самостоятельно. Каждый ординатор самостоятельно определяет режим своей работы и меру труда, затрачиваемого на овладение учебным содержанием по каждой дисциплине.</w:t>
      </w:r>
    </w:p>
    <w:p w14:paraId="077646D1" w14:textId="77777777" w:rsidR="00474209" w:rsidRDefault="00474209" w:rsidP="00474209">
      <w:pPr>
        <w:spacing w:after="0"/>
        <w:ind w:firstLine="708"/>
        <w:jc w:val="both"/>
      </w:pPr>
    </w:p>
    <w:p w14:paraId="089072C3" w14:textId="2AF082D1" w:rsidR="006A34DD" w:rsidRDefault="00474209" w:rsidP="00474209">
      <w:pPr>
        <w:pStyle w:val="1"/>
        <w:spacing w:after="0"/>
        <w:jc w:val="center"/>
      </w:pPr>
      <w:bookmarkStart w:id="2" w:name="_Toc135637987"/>
      <w:r>
        <w:t>3</w:t>
      </w:r>
      <w:r w:rsidR="006A34DD">
        <w:t>. Методические рекомендации для ординаторов по отдельным формам самостоятельной работы.</w:t>
      </w:r>
      <w:bookmarkEnd w:id="2"/>
    </w:p>
    <w:p w14:paraId="1CBBA0F0" w14:textId="38DADC8B" w:rsidR="006A34DD" w:rsidRPr="006A34DD" w:rsidRDefault="006A34DD" w:rsidP="00474209">
      <w:pPr>
        <w:spacing w:after="0"/>
        <w:ind w:firstLine="708"/>
        <w:jc w:val="both"/>
        <w:rPr>
          <w:b/>
          <w:bCs/>
        </w:rPr>
      </w:pPr>
      <w:r w:rsidRPr="006A34DD">
        <w:rPr>
          <w:b/>
          <w:bCs/>
        </w:rPr>
        <w:t xml:space="preserve">Работа с </w:t>
      </w:r>
      <w:r w:rsidR="00AB260A">
        <w:rPr>
          <w:b/>
          <w:bCs/>
        </w:rPr>
        <w:t>литературой</w:t>
      </w:r>
    </w:p>
    <w:p w14:paraId="75C6C039" w14:textId="2778BE3E" w:rsidR="006A34DD" w:rsidRDefault="006A34DD" w:rsidP="00474209">
      <w:pPr>
        <w:spacing w:after="0"/>
        <w:ind w:firstLine="708"/>
        <w:jc w:val="both"/>
      </w:pPr>
      <w:r>
        <w:t xml:space="preserve">При работе с книгой необходимо подобрать литературу, научиться правильно ее читать, вести записи (конспект). </w:t>
      </w:r>
      <w:r w:rsidR="00AB260A">
        <w:t>П</w:t>
      </w:r>
      <w:r>
        <w:t xml:space="preserve">одбор </w:t>
      </w:r>
      <w:r w:rsidR="00474209">
        <w:t xml:space="preserve">литературы </w:t>
      </w:r>
      <w:r w:rsidR="00AB260A">
        <w:t>осуществляется в первую очередь из источников, о</w:t>
      </w:r>
      <w:r w:rsidR="00474209">
        <w:t>пределен</w:t>
      </w:r>
      <w:r w:rsidR="00AB260A">
        <w:t>ных</w:t>
      </w:r>
      <w:r w:rsidR="00474209">
        <w:t xml:space="preserve"> рабочей программой дисциплины</w:t>
      </w:r>
      <w:r>
        <w:t xml:space="preserve">. </w:t>
      </w:r>
    </w:p>
    <w:p w14:paraId="1601645D" w14:textId="2B7E3AD2" w:rsidR="006A34DD" w:rsidRDefault="006A34DD" w:rsidP="00474209">
      <w:pPr>
        <w:spacing w:after="0"/>
        <w:ind w:firstLine="708"/>
        <w:jc w:val="both"/>
      </w:pPr>
      <w:r>
        <w:t xml:space="preserve">Изучая материал по учебнику, следует переходить к следующему вопросу только после правильного уяснения предыдущего, описывая на бумаге все выкладки (в том числе те, которые в учебнике опущены или на лекции даны для самостоятельного вывода). </w:t>
      </w:r>
    </w:p>
    <w:p w14:paraId="4DDDC135" w14:textId="77777777" w:rsidR="00EF5C71" w:rsidRDefault="006A34DD" w:rsidP="00474209">
      <w:pPr>
        <w:spacing w:after="0"/>
        <w:ind w:firstLine="708"/>
        <w:jc w:val="both"/>
      </w:pPr>
      <w:r>
        <w:t xml:space="preserve">При изучении любой дисциплины большую и важную роль играет самостоятельная индивидуальная работа. Особое внимание следует обратить </w:t>
      </w:r>
      <w:r>
        <w:lastRenderedPageBreak/>
        <w:t xml:space="preserve">на определение основных понятий курса. Ординатор должен подробно разбирать примеры, которые поясняют такие определения, и уметь строить аналогичные примеры самостоятельно. Нужно добиваться точного представления о том, что изучаешь. </w:t>
      </w:r>
    </w:p>
    <w:p w14:paraId="384BF0D9" w14:textId="133E08A1" w:rsidR="008D03D2" w:rsidRDefault="006A34DD" w:rsidP="00474209">
      <w:pPr>
        <w:spacing w:after="0"/>
        <w:ind w:firstLine="708"/>
        <w:jc w:val="both"/>
      </w:pPr>
      <w:r>
        <w:t xml:space="preserve">Полезно составлять опорные конспекты. При изучении материала по учебнику полезно в тетради (на специально отведенных полях) дополнять конспект лекций. Там же следует отмечать вопросы, выделенные ординатором для консультации с преподавателем. Выводы, полученные в результате изучения, рекомендуется в конспекте выделять, чтобы они при перечитывании записей лучше запоминались. </w:t>
      </w:r>
    </w:p>
    <w:p w14:paraId="50E1C285" w14:textId="1F408715" w:rsidR="006A34DD" w:rsidRDefault="00AB260A" w:rsidP="00474209">
      <w:pPr>
        <w:spacing w:after="0"/>
        <w:ind w:firstLine="708"/>
        <w:jc w:val="both"/>
      </w:pPr>
      <w:r>
        <w:t>М</w:t>
      </w:r>
      <w:r w:rsidR="006A34DD">
        <w:t xml:space="preserve">ногим ординаторам помогает составление листа опорных сигналов, содержащего важнейшие и наиболее часто употребляемые формулы и понятия. Такой лист помогает запомнить основные положения лекции, а также может служить постоянным справочником для ординатора. </w:t>
      </w:r>
    </w:p>
    <w:p w14:paraId="0BBE1EA4" w14:textId="3057F1BE" w:rsidR="008D03D2" w:rsidRDefault="006A34DD" w:rsidP="00474209">
      <w:pPr>
        <w:spacing w:after="0"/>
        <w:ind w:firstLine="708"/>
        <w:jc w:val="both"/>
      </w:pPr>
      <w:r>
        <w:t>Различают два вида чтения</w:t>
      </w:r>
      <w:r w:rsidR="00AB260A">
        <w:t>:</w:t>
      </w:r>
      <w:r>
        <w:t xml:space="preserve"> первичное и вторичное. </w:t>
      </w:r>
    </w:p>
    <w:p w14:paraId="2F24B717" w14:textId="38E1C14B" w:rsidR="008D03D2" w:rsidRDefault="006A34DD" w:rsidP="00474209">
      <w:pPr>
        <w:spacing w:after="0"/>
        <w:ind w:firstLine="708"/>
        <w:jc w:val="both"/>
      </w:pPr>
      <w:r>
        <w:t>Первичное - эт</w:t>
      </w:r>
      <w:r w:rsidR="008D03D2">
        <w:t>о</w:t>
      </w:r>
      <w:r>
        <w:t xml:space="preserve"> внимательное</w:t>
      </w:r>
      <w:r w:rsidR="00AB260A">
        <w:t>,</w:t>
      </w:r>
      <w:r>
        <w:t xml:space="preserve"> неторопливое чтение, при котором можно остановиться на трудных местах. После него не должно остаться ни одного непонятного олова. Содержание не всегда может быть понятно после первичного чтения. </w:t>
      </w:r>
    </w:p>
    <w:p w14:paraId="7EC44E0C" w14:textId="77777777" w:rsidR="008D03D2" w:rsidRDefault="006A34DD" w:rsidP="00474209">
      <w:pPr>
        <w:spacing w:after="0"/>
        <w:ind w:firstLine="708"/>
        <w:jc w:val="both"/>
      </w:pPr>
      <w:r>
        <w:t xml:space="preserve">Задача вторичного чтения полное усвоение смысла целого (по счету это чтение может быть и не вторым, а третьим или четвертым). </w:t>
      </w:r>
    </w:p>
    <w:p w14:paraId="5A0C8B4E" w14:textId="581DB700" w:rsidR="008D03D2" w:rsidRDefault="00AB260A" w:rsidP="00474209">
      <w:pPr>
        <w:spacing w:after="0"/>
        <w:ind w:firstLine="708"/>
        <w:jc w:val="both"/>
      </w:pPr>
      <w:r w:rsidRPr="00AB260A">
        <w:t>С</w:t>
      </w:r>
      <w:r w:rsidR="006A34DD">
        <w:t xml:space="preserve">амостоятельная работа с учебниками и книгами (а также самостоятельное теоретическое исследование проблем, обозначенных преподавателем на лекциях) – это важнейшее условие формирования у себя научного способа познания. От того на сколько осознанна читающим собственная внутренняя установка при обращении к печатному слову (найти нужные сведения, усвоить информацию полностью или частично, критически проанализировать материал и т.п.) во многом зависит эффективность осуществляемого действия. Выделяют четыре основные установки в чтении научного текста: </w:t>
      </w:r>
    </w:p>
    <w:p w14:paraId="2A98A3D4" w14:textId="7B8F2381" w:rsidR="00AB19BC" w:rsidRDefault="006A34DD" w:rsidP="00AB260A">
      <w:pPr>
        <w:pStyle w:val="a3"/>
        <w:numPr>
          <w:ilvl w:val="0"/>
          <w:numId w:val="30"/>
        </w:numPr>
        <w:spacing w:after="0"/>
        <w:ind w:left="0" w:firstLine="709"/>
        <w:jc w:val="both"/>
      </w:pPr>
      <w:r>
        <w:t>информационно-поисковый (задача – найти, выделить искомую информацию)</w:t>
      </w:r>
      <w:r w:rsidR="00EF5C71">
        <w:t>;</w:t>
      </w:r>
    </w:p>
    <w:p w14:paraId="575F773E" w14:textId="0F805BAF" w:rsidR="00AB19BC" w:rsidRDefault="006A34DD" w:rsidP="00AB260A">
      <w:pPr>
        <w:pStyle w:val="a3"/>
        <w:numPr>
          <w:ilvl w:val="0"/>
          <w:numId w:val="30"/>
        </w:numPr>
        <w:spacing w:after="0"/>
        <w:ind w:left="0" w:firstLine="709"/>
        <w:jc w:val="both"/>
      </w:pPr>
      <w:r>
        <w:t>усваивающая (усилия читателя направлены на то, чтобы как можно полнее осознать и запомнить как сами сведения</w:t>
      </w:r>
      <w:r w:rsidR="00AB19BC">
        <w:t>,</w:t>
      </w:r>
      <w:r>
        <w:t xml:space="preserve"> излагаемые автором, так и всю логику его рассуждений)</w:t>
      </w:r>
      <w:r w:rsidR="00EF5C71">
        <w:t>;</w:t>
      </w:r>
    </w:p>
    <w:p w14:paraId="17335840" w14:textId="6B504548" w:rsidR="00AB19BC" w:rsidRDefault="006A34DD" w:rsidP="00AB260A">
      <w:pPr>
        <w:pStyle w:val="a3"/>
        <w:numPr>
          <w:ilvl w:val="0"/>
          <w:numId w:val="30"/>
        </w:numPr>
        <w:spacing w:after="0"/>
        <w:ind w:left="0" w:firstLine="709"/>
        <w:jc w:val="both"/>
      </w:pPr>
      <w:r>
        <w:t xml:space="preserve">аналитико-критическая (читатель стремится критически осмыслить материал, проанализировав его, определив свое отношение к нему) </w:t>
      </w:r>
    </w:p>
    <w:p w14:paraId="0BEF83EE" w14:textId="678A3E90" w:rsidR="00AB19BC" w:rsidRDefault="006A34DD" w:rsidP="00AB260A">
      <w:pPr>
        <w:pStyle w:val="a3"/>
        <w:numPr>
          <w:ilvl w:val="0"/>
          <w:numId w:val="30"/>
        </w:numPr>
        <w:spacing w:after="0"/>
        <w:ind w:left="0" w:firstLine="709"/>
        <w:jc w:val="both"/>
      </w:pPr>
      <w:r>
        <w:t xml:space="preserve">творческая (создает у читателя готовность в том или ином виде – как отправной пункт для своих рассуждений, как образ для действия по аналогии и т.п. – использовать суждения автора, ход его мыслей, результат наблюдения, разработанную методику, дополнить их, подвергнуть новой проверке). </w:t>
      </w:r>
    </w:p>
    <w:p w14:paraId="1B3E16E0" w14:textId="77777777" w:rsidR="00AB19BC" w:rsidRDefault="006A34DD" w:rsidP="00474209">
      <w:pPr>
        <w:spacing w:after="0"/>
        <w:ind w:firstLine="708"/>
        <w:jc w:val="both"/>
      </w:pPr>
      <w:r>
        <w:t xml:space="preserve">С наличием различных установок обращения к научному тексту связано существование и нескольких видов чтения: </w:t>
      </w:r>
    </w:p>
    <w:p w14:paraId="013EC6C3" w14:textId="2445053C" w:rsidR="00AB19BC" w:rsidRDefault="006A34DD" w:rsidP="00AB260A">
      <w:pPr>
        <w:pStyle w:val="a3"/>
        <w:numPr>
          <w:ilvl w:val="0"/>
          <w:numId w:val="35"/>
        </w:numPr>
        <w:spacing w:after="0"/>
        <w:ind w:left="0" w:firstLine="709"/>
        <w:jc w:val="both"/>
      </w:pPr>
      <w:r>
        <w:t xml:space="preserve">библиографическое – просматривание карточек каталога, рекомендательных списков, сводных списков журналов и статей за год и т.п.; </w:t>
      </w:r>
    </w:p>
    <w:p w14:paraId="6B9E9546" w14:textId="77777777" w:rsidR="009F32C9" w:rsidRDefault="006A34DD" w:rsidP="00AB260A">
      <w:pPr>
        <w:pStyle w:val="a3"/>
        <w:numPr>
          <w:ilvl w:val="0"/>
          <w:numId w:val="35"/>
        </w:numPr>
        <w:spacing w:after="0"/>
        <w:ind w:left="0" w:firstLine="709"/>
        <w:jc w:val="both"/>
      </w:pPr>
      <w:r>
        <w:t xml:space="preserve">просмотровое – используется для поиска материалов, содержащих нужную информацию, обычно к нему прибегают сразу после работы со списками литературы и каталогами, в результате такого просмотра читатель устанавливает, какие из источников будут использованы в дальнейшей работе; </w:t>
      </w:r>
    </w:p>
    <w:p w14:paraId="672EF63B" w14:textId="30208BC3" w:rsidR="00AB19BC" w:rsidRDefault="006A34DD" w:rsidP="00AB260A">
      <w:pPr>
        <w:pStyle w:val="a3"/>
        <w:numPr>
          <w:ilvl w:val="0"/>
          <w:numId w:val="35"/>
        </w:numPr>
        <w:spacing w:after="0"/>
        <w:ind w:left="0" w:firstLine="709"/>
        <w:jc w:val="both"/>
      </w:pPr>
      <w:r>
        <w:t xml:space="preserve">ознакомительное – подразумевает сплошное, достаточно подробное прочтение отобранных статей, глав, отдельных страниц, цель – познакомиться с характером информации, узнать, какие вопросы вынесены автором на рассмотрение, провести сортировку материала; </w:t>
      </w:r>
    </w:p>
    <w:p w14:paraId="68FA25B4" w14:textId="3CA1342F" w:rsidR="00AB19BC" w:rsidRDefault="006A34DD" w:rsidP="00AB260A">
      <w:pPr>
        <w:pStyle w:val="a3"/>
        <w:numPr>
          <w:ilvl w:val="0"/>
          <w:numId w:val="35"/>
        </w:numPr>
        <w:spacing w:after="0"/>
        <w:ind w:left="0" w:firstLine="709"/>
        <w:jc w:val="both"/>
      </w:pPr>
      <w:r>
        <w:t xml:space="preserve">изучающее – предполагает доскональное освоение материала; в ходе такого чтения проявляется доверие читателя к автору, готовность принять изложенную информацию, реализуется установка на предельно полное понимание материала; </w:t>
      </w:r>
    </w:p>
    <w:p w14:paraId="1B5186A9" w14:textId="2AD4CD79" w:rsidR="00AB19BC" w:rsidRDefault="006A34DD" w:rsidP="00AB260A">
      <w:pPr>
        <w:pStyle w:val="a3"/>
        <w:numPr>
          <w:ilvl w:val="0"/>
          <w:numId w:val="35"/>
        </w:numPr>
        <w:spacing w:after="0"/>
        <w:ind w:left="0" w:firstLine="709"/>
        <w:jc w:val="both"/>
      </w:pPr>
      <w:r>
        <w:t xml:space="preserve">аналитико-критическое и творческое чтение – два вида чтения близкие между собой тем, что участвуют в решении исследовательских задач. Первый из них предполагает направленный критический анализ, как самой информации, так и способов ее получения и подачи автором; второе – поиск тех суждений, фактов, по которым или </w:t>
      </w:r>
      <w:r w:rsidR="009F32C9">
        <w:t>в связи,</w:t>
      </w:r>
      <w:r>
        <w:t xml:space="preserve"> с которыми, читатель считает нужным высказать собственные мысли. </w:t>
      </w:r>
    </w:p>
    <w:p w14:paraId="3E368E1E" w14:textId="77777777" w:rsidR="00AB19BC" w:rsidRDefault="006A34DD" w:rsidP="00474209">
      <w:pPr>
        <w:spacing w:after="0"/>
        <w:ind w:firstLine="708"/>
        <w:jc w:val="both"/>
      </w:pPr>
      <w:r>
        <w:t xml:space="preserve">Из всех рассмотренных видов чтения основным для ординаторов является изучающее – именно оно позволяет в работе с учебной литературой накапливать знания в различных областях. Вот почему именно этот вид чтения в рамках учебной деятельности должен быть освоен в первую очередь. Кроме того, при овладении данным видом чтения формируются основные приемы, повышающие эффективность работы с научным текстом. </w:t>
      </w:r>
    </w:p>
    <w:p w14:paraId="151D7B3D" w14:textId="77777777" w:rsidR="00AB19BC" w:rsidRDefault="006A34DD" w:rsidP="00474209">
      <w:pPr>
        <w:spacing w:after="0"/>
        <w:ind w:firstLine="708"/>
        <w:jc w:val="both"/>
      </w:pPr>
      <w:r>
        <w:t xml:space="preserve">1. утверждений автора без привлечения фактического материала; </w:t>
      </w:r>
    </w:p>
    <w:p w14:paraId="51345BDF" w14:textId="77777777" w:rsidR="00AB19BC" w:rsidRDefault="006A34DD" w:rsidP="00474209">
      <w:pPr>
        <w:spacing w:after="0"/>
        <w:ind w:firstLine="708"/>
        <w:jc w:val="both"/>
      </w:pPr>
      <w:r>
        <w:t xml:space="preserve">2. Цитирование – дословное выписывание из текста выдержек, извлечений, наиболее существенно отражающих ту или иную мысль автора; </w:t>
      </w:r>
    </w:p>
    <w:p w14:paraId="28F3F1A2" w14:textId="77777777" w:rsidR="00AB19BC" w:rsidRDefault="006A34DD" w:rsidP="00474209">
      <w:pPr>
        <w:spacing w:after="0"/>
        <w:ind w:firstLine="708"/>
        <w:jc w:val="both"/>
      </w:pPr>
      <w:r>
        <w:t xml:space="preserve">3. Конспектирование – краткое и последовательное изложение содержания прочитанного. </w:t>
      </w:r>
    </w:p>
    <w:p w14:paraId="08F05B74" w14:textId="77777777" w:rsidR="00AB19BC" w:rsidRDefault="006A34DD" w:rsidP="00474209">
      <w:pPr>
        <w:spacing w:after="0"/>
        <w:ind w:firstLine="708"/>
        <w:jc w:val="both"/>
      </w:pPr>
      <w:r>
        <w:t xml:space="preserve">Конспект –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 </w:t>
      </w:r>
    </w:p>
    <w:p w14:paraId="474D87A2" w14:textId="77777777" w:rsidR="00AB19BC" w:rsidRPr="00AB19BC" w:rsidRDefault="006A34DD" w:rsidP="00474209">
      <w:pPr>
        <w:spacing w:after="0"/>
        <w:ind w:firstLine="708"/>
        <w:jc w:val="both"/>
        <w:rPr>
          <w:b/>
          <w:bCs/>
        </w:rPr>
      </w:pPr>
      <w:r w:rsidRPr="00AB19BC">
        <w:rPr>
          <w:b/>
          <w:bCs/>
        </w:rPr>
        <w:t xml:space="preserve">Методические рекомендации по составлению конспекта: </w:t>
      </w:r>
    </w:p>
    <w:p w14:paraId="6C529272" w14:textId="77777777" w:rsidR="00AB19BC" w:rsidRDefault="006A34DD" w:rsidP="00474209">
      <w:pPr>
        <w:spacing w:after="0"/>
        <w:ind w:firstLine="708"/>
        <w:jc w:val="both"/>
      </w:pPr>
      <w:r>
        <w:t xml:space="preserve">1. Внимательно прочитайте текст. Уточните в справочной литературе непонятные слова. При записи не забудьте вынести справочные данные на поля конспекта; </w:t>
      </w:r>
    </w:p>
    <w:p w14:paraId="585F5527" w14:textId="77777777" w:rsidR="00AB19BC" w:rsidRDefault="006A34DD" w:rsidP="00474209">
      <w:pPr>
        <w:spacing w:after="0"/>
        <w:ind w:firstLine="708"/>
        <w:jc w:val="both"/>
      </w:pPr>
      <w:r>
        <w:t xml:space="preserve">2. Выделите главное, составьте план; </w:t>
      </w:r>
    </w:p>
    <w:p w14:paraId="69488997" w14:textId="77777777" w:rsidR="00AB19BC" w:rsidRDefault="006A34DD" w:rsidP="00474209">
      <w:pPr>
        <w:spacing w:after="0"/>
        <w:ind w:firstLine="708"/>
        <w:jc w:val="both"/>
      </w:pPr>
      <w:r>
        <w:t xml:space="preserve">3. Кратко сформулируйте основные положения текста, отметьте аргументацию автора; </w:t>
      </w:r>
    </w:p>
    <w:p w14:paraId="2E61063C" w14:textId="77777777" w:rsidR="00AB19BC" w:rsidRDefault="006A34DD" w:rsidP="00474209">
      <w:pPr>
        <w:spacing w:after="0"/>
        <w:ind w:firstLine="708"/>
        <w:jc w:val="both"/>
      </w:pPr>
      <w:r>
        <w:t xml:space="preserve">4. 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 </w:t>
      </w:r>
    </w:p>
    <w:p w14:paraId="3501B6BE" w14:textId="77777777" w:rsidR="00AB19BC" w:rsidRDefault="006A34DD" w:rsidP="00474209">
      <w:pPr>
        <w:spacing w:after="0"/>
        <w:ind w:firstLine="708"/>
        <w:jc w:val="both"/>
      </w:pPr>
      <w:r>
        <w:t xml:space="preserve">5. Грамотно записывайте цитаты. Цитируя, учитывайте лаконичность, значимость мысли. </w:t>
      </w:r>
    </w:p>
    <w:p w14:paraId="453E150A" w14:textId="77777777" w:rsidR="00AB19BC" w:rsidRDefault="006A34DD" w:rsidP="00474209">
      <w:pPr>
        <w:spacing w:after="0"/>
        <w:ind w:firstLine="708"/>
        <w:jc w:val="both"/>
      </w:pPr>
      <w: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</w:t>
      </w:r>
    </w:p>
    <w:p w14:paraId="6BE806DD" w14:textId="77777777" w:rsidR="00AB19BC" w:rsidRDefault="006A34DD" w:rsidP="00474209">
      <w:pPr>
        <w:spacing w:after="0"/>
        <w:ind w:firstLine="708"/>
        <w:jc w:val="both"/>
      </w:pPr>
      <w:r>
        <w:t xml:space="preserve">Овладение навыками конспектирования требует от ординатора целеустремленности, повседневной самостоятельной работы. </w:t>
      </w:r>
    </w:p>
    <w:p w14:paraId="509F03CC" w14:textId="75921BE4" w:rsidR="00AB19BC" w:rsidRPr="00AB19BC" w:rsidRDefault="00AB260A" w:rsidP="00474209">
      <w:pPr>
        <w:spacing w:after="0"/>
        <w:ind w:firstLine="708"/>
        <w:jc w:val="both"/>
        <w:rPr>
          <w:b/>
          <w:bCs/>
        </w:rPr>
      </w:pPr>
      <w:r>
        <w:rPr>
          <w:b/>
          <w:bCs/>
        </w:rPr>
        <w:t>Подготовка к учебным занятиям в виде практических занятий, семинарских занятий.</w:t>
      </w:r>
    </w:p>
    <w:p w14:paraId="5CA14229" w14:textId="3511C082" w:rsidR="00AB19BC" w:rsidRDefault="006A34DD" w:rsidP="00474209">
      <w:pPr>
        <w:spacing w:after="0"/>
        <w:ind w:firstLine="708"/>
        <w:jc w:val="both"/>
      </w:pPr>
      <w:r>
        <w:t>Для того чтобы практические занятия</w:t>
      </w:r>
      <w:r w:rsidR="00AB260A">
        <w:t>, семинарские занятий</w:t>
      </w:r>
      <w:r>
        <w:t xml:space="preserve"> приносили максимальную пользу, необходимо помнить, что упражнение и решение задач проводятся по вычитанному на лекциях материалу и связаны, как правило, с детальным разбором отдельных вопросов лекционного курса. </w:t>
      </w:r>
      <w:r w:rsidR="00AB260A">
        <w:t>Т</w:t>
      </w:r>
      <w:r>
        <w:t xml:space="preserve">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анализа лекционного материала, так и с помощью решения проблемных ситуаций, задач. При этих условиях ординатор не только хорошо усвоит материал, но и научится применять его на практике, а также получит дополнительный стимул (и это очень важно) для активной проработки лекции. </w:t>
      </w:r>
    </w:p>
    <w:p w14:paraId="4C4A713D" w14:textId="28D34659" w:rsidR="00AB19BC" w:rsidRDefault="006A34DD" w:rsidP="00474209">
      <w:pPr>
        <w:spacing w:after="0"/>
        <w:ind w:firstLine="708"/>
        <w:jc w:val="both"/>
      </w:pPr>
      <w:r>
        <w:t xml:space="preserve">При самостоятельном решении задач нужно обосновывать каждый этап решения, исходя из теоретических положений курса. Если ординатор видит 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Решение проблемных задач или примеров следует излагать подробно, вычисления располагать в строгом порядке, отделяя вспомогательные вычисления от основных. Решения при необходимости нужно сопровождать комментариями, схемами и рисунками. </w:t>
      </w:r>
    </w:p>
    <w:p w14:paraId="6360F0DB" w14:textId="14F42173" w:rsidR="00AB19BC" w:rsidRDefault="00AB260A" w:rsidP="00474209">
      <w:pPr>
        <w:spacing w:after="0"/>
        <w:ind w:firstLine="708"/>
        <w:jc w:val="both"/>
      </w:pPr>
      <w:r>
        <w:t>Р</w:t>
      </w:r>
      <w:r w:rsidR="006A34DD">
        <w:t xml:space="preserve">ешение каждой учебной задачи должно доводиться до окончательного логического ответа, которого требует условие, и по возможности с выводом. Полученный ответ следует проверить способами, вытекающими из существа данной задачи. Полезно также (если возможно) решать несколькими способами и сравнить полученные результаты. Решение задач данного типа нужно продолжать до приобретения твердых навыков в их решении. </w:t>
      </w:r>
    </w:p>
    <w:p w14:paraId="3E2DC701" w14:textId="77777777" w:rsidR="009F32C9" w:rsidRDefault="009F32C9" w:rsidP="00474209">
      <w:pPr>
        <w:spacing w:after="0"/>
        <w:ind w:firstLine="708"/>
        <w:jc w:val="both"/>
        <w:rPr>
          <w:b/>
          <w:bCs/>
        </w:rPr>
      </w:pPr>
    </w:p>
    <w:p w14:paraId="75A3C4CC" w14:textId="77777777" w:rsidR="009F32C9" w:rsidRDefault="009F32C9" w:rsidP="00474209">
      <w:pPr>
        <w:spacing w:after="0"/>
        <w:ind w:firstLine="708"/>
        <w:jc w:val="both"/>
        <w:rPr>
          <w:b/>
          <w:bCs/>
        </w:rPr>
      </w:pPr>
    </w:p>
    <w:p w14:paraId="6D9D847A" w14:textId="7D385863" w:rsidR="00AB19BC" w:rsidRPr="00AB19BC" w:rsidRDefault="006A34DD" w:rsidP="00474209">
      <w:pPr>
        <w:spacing w:after="0"/>
        <w:ind w:firstLine="708"/>
        <w:jc w:val="both"/>
        <w:rPr>
          <w:b/>
          <w:bCs/>
        </w:rPr>
      </w:pPr>
      <w:r w:rsidRPr="00AB19BC">
        <w:rPr>
          <w:b/>
          <w:bCs/>
        </w:rPr>
        <w:t xml:space="preserve">Самопроверка. </w:t>
      </w:r>
    </w:p>
    <w:p w14:paraId="0BEC9310" w14:textId="77777777" w:rsidR="00D4256F" w:rsidRDefault="006A34DD" w:rsidP="00474209">
      <w:pPr>
        <w:spacing w:after="0"/>
        <w:ind w:firstLine="708"/>
        <w:jc w:val="both"/>
      </w:pPr>
      <w:r>
        <w:t xml:space="preserve">После изучения определенной темы по записям в конспекте и учебнику, а также решения достаточного количества соответствующих задач на практических занятиях и самостоятельно ординатору рекомендуется, используя лист опорных сигналов, воспроизвести по памяти определения, выводы формул, формулировки основных положений и доказательств. </w:t>
      </w:r>
    </w:p>
    <w:p w14:paraId="4F06B590" w14:textId="77777777" w:rsidR="00D4256F" w:rsidRDefault="006A34DD" w:rsidP="00474209">
      <w:pPr>
        <w:spacing w:after="0"/>
        <w:ind w:firstLine="708"/>
        <w:jc w:val="both"/>
      </w:pPr>
      <w:r>
        <w:t xml:space="preserve">В случае необходимости нужно еще раз внимательно разобраться в материале. Иногда недостаточность усвоения того или иного вопроса выясняется только при изучении дальнейшего материала. В этом случае надо вернуться назад и повторить плохо усвоенный материал. Важный критерий усвоения теоретического материала - умение решать задачи или пройти тестирование по пройденному материалу. Однако следует помнить, что правильное решение задачи может получиться в результате применения механически заученных формул без понимания сущности теоретических положений. </w:t>
      </w:r>
    </w:p>
    <w:p w14:paraId="1C860B96" w14:textId="77777777" w:rsidR="00D4256F" w:rsidRPr="00D4256F" w:rsidRDefault="006A34DD" w:rsidP="00474209">
      <w:pPr>
        <w:spacing w:after="0"/>
        <w:ind w:firstLine="708"/>
        <w:jc w:val="both"/>
        <w:rPr>
          <w:b/>
          <w:bCs/>
        </w:rPr>
      </w:pPr>
      <w:r w:rsidRPr="00D4256F">
        <w:rPr>
          <w:b/>
          <w:bCs/>
        </w:rPr>
        <w:t xml:space="preserve">Консультации </w:t>
      </w:r>
    </w:p>
    <w:p w14:paraId="415DE83F" w14:textId="49343DB8" w:rsidR="00D4256F" w:rsidRDefault="006A34DD" w:rsidP="00474209">
      <w:pPr>
        <w:spacing w:after="0"/>
        <w:ind w:firstLine="708"/>
        <w:jc w:val="both"/>
      </w:pPr>
      <w:r>
        <w:t xml:space="preserve">Если в процессе самостоятельной работы над изучением теоретического материала или при решении задач у ординатора возникают вопросы, разрешить которые самостоятельно не удается, необходимо обратиться к преподавателю для получения у него разъяснений или указаний. В своих вопросах ординатор должен четко выразить, в чем он испытывает затруднения, характер этого затруднения. За консультацией следует обращаться и в случае, если возникнут сомнения в правильности ответов на вопросы самопроверки. </w:t>
      </w:r>
    </w:p>
    <w:p w14:paraId="7430A32B" w14:textId="175F4CCD" w:rsidR="00B624BD" w:rsidRPr="00B624BD" w:rsidRDefault="00B624BD" w:rsidP="00474209">
      <w:pPr>
        <w:spacing w:after="0"/>
        <w:ind w:firstLine="708"/>
        <w:jc w:val="both"/>
        <w:rPr>
          <w:b/>
          <w:bCs/>
        </w:rPr>
      </w:pPr>
      <w:r w:rsidRPr="00B624BD">
        <w:rPr>
          <w:b/>
          <w:bCs/>
        </w:rPr>
        <w:t>Самостоятельна работа при подготовке к прохождению и при прохождении производственной прак</w:t>
      </w:r>
      <w:r>
        <w:rPr>
          <w:b/>
          <w:bCs/>
        </w:rPr>
        <w:t>т</w:t>
      </w:r>
      <w:r w:rsidRPr="00B624BD">
        <w:rPr>
          <w:b/>
          <w:bCs/>
        </w:rPr>
        <w:t>ики</w:t>
      </w:r>
    </w:p>
    <w:p w14:paraId="3EFB7776" w14:textId="77777777" w:rsidR="00B624BD" w:rsidRDefault="00B624BD" w:rsidP="00474209">
      <w:pPr>
        <w:spacing w:after="0"/>
        <w:ind w:firstLine="708"/>
        <w:jc w:val="both"/>
      </w:pPr>
      <w:r>
        <w:t xml:space="preserve">К самостоятельной работе по практикам относятся следующие виды работ ординаторов: </w:t>
      </w:r>
    </w:p>
    <w:p w14:paraId="5E4B047D" w14:textId="5AD03006" w:rsidR="00B624BD" w:rsidRDefault="00B624BD" w:rsidP="00B624BD">
      <w:pPr>
        <w:pStyle w:val="a3"/>
        <w:numPr>
          <w:ilvl w:val="1"/>
          <w:numId w:val="37"/>
        </w:numPr>
        <w:spacing w:after="0"/>
        <w:ind w:left="0" w:firstLine="0"/>
        <w:jc w:val="both"/>
      </w:pPr>
      <w:r>
        <w:t xml:space="preserve">ознакомление с нормативно-правовым обеспечением практик, включая программы практик; </w:t>
      </w:r>
    </w:p>
    <w:p w14:paraId="0E3F7A23" w14:textId="42CC0920" w:rsidR="00B624BD" w:rsidRDefault="00B624BD" w:rsidP="00B624BD">
      <w:pPr>
        <w:pStyle w:val="a3"/>
        <w:numPr>
          <w:ilvl w:val="1"/>
          <w:numId w:val="37"/>
        </w:numPr>
        <w:spacing w:after="0"/>
        <w:ind w:left="0" w:firstLine="0"/>
        <w:jc w:val="both"/>
      </w:pPr>
      <w:r>
        <w:t xml:space="preserve">изучение законодательного регулирования профессиональной деятельности в сфере здравоохранения; </w:t>
      </w:r>
    </w:p>
    <w:p w14:paraId="309E38BF" w14:textId="099E4655" w:rsidR="00B624BD" w:rsidRDefault="00B624BD" w:rsidP="00B624BD">
      <w:pPr>
        <w:pStyle w:val="a3"/>
        <w:numPr>
          <w:ilvl w:val="1"/>
          <w:numId w:val="37"/>
        </w:numPr>
        <w:spacing w:after="0"/>
        <w:ind w:left="0" w:firstLine="0"/>
        <w:jc w:val="both"/>
      </w:pPr>
      <w:r>
        <w:t xml:space="preserve">выполнение заданий, заполнение дневника, отчета по итогам прохождения практики, подготовка к промежуточной аттестации по практике. </w:t>
      </w:r>
    </w:p>
    <w:p w14:paraId="61B1D224" w14:textId="77777777" w:rsidR="00B624BD" w:rsidRDefault="00B624BD" w:rsidP="00B624BD">
      <w:pPr>
        <w:spacing w:after="0"/>
        <w:ind w:firstLine="708"/>
        <w:jc w:val="both"/>
      </w:pPr>
      <w:r>
        <w:t xml:space="preserve">Материал для составления дневника практики собирается и накапливается с первого дня практики. Дневник практики должен содержать самоанализ выполненной работы ординатором. </w:t>
      </w:r>
    </w:p>
    <w:p w14:paraId="033C2DC6" w14:textId="3B6F843C" w:rsidR="00B624BD" w:rsidRPr="00B624BD" w:rsidRDefault="00B624BD" w:rsidP="00B624BD">
      <w:pPr>
        <w:spacing w:after="0"/>
        <w:ind w:firstLine="708"/>
        <w:jc w:val="both"/>
        <w:rPr>
          <w:b/>
          <w:bCs/>
        </w:rPr>
      </w:pPr>
      <w:r w:rsidRPr="00B624BD">
        <w:rPr>
          <w:b/>
          <w:bCs/>
        </w:rPr>
        <w:t>Подготовка реферата, доклада</w:t>
      </w:r>
    </w:p>
    <w:p w14:paraId="4F3D010F" w14:textId="5F788010" w:rsidR="00B624BD" w:rsidRDefault="00B624BD" w:rsidP="00B624BD">
      <w:pPr>
        <w:spacing w:after="0"/>
        <w:ind w:firstLine="708"/>
        <w:jc w:val="both"/>
      </w:pPr>
      <w:r>
        <w:t>Реферат – это письменная аналитическая работа или доклад по одному из актуальных вопросов на определенную тему, включающий обзор соответствующих источников информации. Реферат в переводе с латинского языка означает «пусть он доложит». В соответствии с данным определением сущность реферата – это обобщенная запись идей (концепций, точек зрения) на основе самостоятельного анализа различных источников информации и предложение авторских выводов. Чтобы выразить свое собственное мнение по рассматриваемой проблеме, требуется, во-первых, хорошее знание материала, а во-вторых – умение изложить содержание в письменной форме и сделать логические выводы.</w:t>
      </w:r>
    </w:p>
    <w:p w14:paraId="254DCCB6" w14:textId="77777777" w:rsidR="00B624BD" w:rsidRDefault="00B624BD" w:rsidP="00B624BD">
      <w:pPr>
        <w:spacing w:after="0"/>
        <w:ind w:firstLine="708"/>
        <w:jc w:val="both"/>
      </w:pPr>
      <w:r>
        <w:t xml:space="preserve">Существует определенная последовательность выполнения реферата, которой целесообразно придерживаться, чтобы получить хороший результат: </w:t>
      </w:r>
    </w:p>
    <w:p w14:paraId="589BB5ED" w14:textId="4CAFA366" w:rsidR="00B624BD" w:rsidRDefault="00B624BD" w:rsidP="00B624BD">
      <w:pPr>
        <w:pStyle w:val="a3"/>
        <w:numPr>
          <w:ilvl w:val="1"/>
          <w:numId w:val="39"/>
        </w:numPr>
        <w:spacing w:after="0"/>
        <w:ind w:left="0" w:firstLine="0"/>
        <w:jc w:val="both"/>
      </w:pPr>
      <w:r>
        <w:t xml:space="preserve">выбор темы; </w:t>
      </w:r>
    </w:p>
    <w:p w14:paraId="3DEF6240" w14:textId="3088147D" w:rsidR="00B624BD" w:rsidRDefault="00B624BD" w:rsidP="00B624BD">
      <w:pPr>
        <w:pStyle w:val="a3"/>
        <w:numPr>
          <w:ilvl w:val="1"/>
          <w:numId w:val="39"/>
        </w:numPr>
        <w:spacing w:after="0"/>
        <w:ind w:left="0" w:firstLine="0"/>
        <w:jc w:val="both"/>
      </w:pPr>
      <w:r>
        <w:t xml:space="preserve">знакомство с литературой; </w:t>
      </w:r>
    </w:p>
    <w:p w14:paraId="42EEF025" w14:textId="43EBECEA" w:rsidR="00B624BD" w:rsidRDefault="00B624BD" w:rsidP="00B624BD">
      <w:pPr>
        <w:pStyle w:val="a3"/>
        <w:numPr>
          <w:ilvl w:val="1"/>
          <w:numId w:val="39"/>
        </w:numPr>
        <w:spacing w:after="0"/>
        <w:ind w:left="0" w:firstLine="0"/>
        <w:jc w:val="both"/>
      </w:pPr>
      <w:r>
        <w:t xml:space="preserve">формирование структуры работы; </w:t>
      </w:r>
    </w:p>
    <w:p w14:paraId="324F28A8" w14:textId="4AA71947" w:rsidR="00B624BD" w:rsidRDefault="00B624BD" w:rsidP="00B624BD">
      <w:pPr>
        <w:pStyle w:val="a3"/>
        <w:numPr>
          <w:ilvl w:val="1"/>
          <w:numId w:val="39"/>
        </w:numPr>
        <w:spacing w:after="0"/>
        <w:ind w:left="0" w:firstLine="0"/>
        <w:jc w:val="both"/>
      </w:pPr>
      <w:r>
        <w:t xml:space="preserve">работа над текстом и его редактирование; </w:t>
      </w:r>
    </w:p>
    <w:p w14:paraId="612445A3" w14:textId="158DE66A" w:rsidR="00B624BD" w:rsidRDefault="00B624BD" w:rsidP="00B624BD">
      <w:pPr>
        <w:pStyle w:val="a3"/>
        <w:numPr>
          <w:ilvl w:val="1"/>
          <w:numId w:val="39"/>
        </w:numPr>
        <w:spacing w:after="0"/>
        <w:ind w:left="0" w:firstLine="0"/>
        <w:jc w:val="both"/>
      </w:pPr>
      <w:r>
        <w:t xml:space="preserve">оформление работы; </w:t>
      </w:r>
    </w:p>
    <w:p w14:paraId="095ACE12" w14:textId="0EA48AC3" w:rsidR="00B624BD" w:rsidRDefault="00B624BD" w:rsidP="00B624BD">
      <w:pPr>
        <w:pStyle w:val="a3"/>
        <w:numPr>
          <w:ilvl w:val="1"/>
          <w:numId w:val="39"/>
        </w:numPr>
        <w:spacing w:after="0"/>
        <w:ind w:left="0" w:firstLine="0"/>
        <w:jc w:val="both"/>
      </w:pPr>
      <w:r>
        <w:t xml:space="preserve">работа над подготовкой доклада по реферату. </w:t>
      </w:r>
    </w:p>
    <w:p w14:paraId="62E75001" w14:textId="77777777" w:rsidR="00B624BD" w:rsidRDefault="00B624BD" w:rsidP="00B624BD">
      <w:pPr>
        <w:spacing w:after="0"/>
        <w:ind w:firstLine="708"/>
        <w:jc w:val="both"/>
      </w:pPr>
      <w:r>
        <w:t xml:space="preserve">Написание реферата предполагает более глубокое изучение определенного вопроса темы. Материала, изложенного в учебнике, недостаточно для написания реферата. Рекомендуется дополнительно использовать статистическую информацию, данные практики, специальную литературу. В глобальной сети Интернет в настоящее время существует большое количество разнообразной информации. Поэтому возникает потребность в систематизации и классификации имеющихся Интернет-ресурсов. После подбора информации начинается процесс ее изучения. Необходимо ознакомиться с историей вопроса, изучить проблемы и подходы ученых к исследуемому вопросу, а также подобрать примеры, иллюстрирующие отдельные утверждения. Такая предварительная работа позволит обучающемуся осознанно усваивать содержание раскрываемых положений выбранной темы. </w:t>
      </w:r>
    </w:p>
    <w:p w14:paraId="7F3875FC" w14:textId="77777777" w:rsidR="00B624BD" w:rsidRDefault="00B624BD" w:rsidP="00B624BD">
      <w:pPr>
        <w:spacing w:after="0"/>
        <w:ind w:firstLine="708"/>
        <w:jc w:val="both"/>
      </w:pPr>
      <w:r>
        <w:t xml:space="preserve">Существует стандартная структура научной работы: введение, основная часть, заключение, список использованной литературы и приложения. Объем реферата, как правило, не должен превышать 25 страниц машинописного текста. В оглавлении перечисляются все заголовки, имеющиеся в тексте, и указываются номера страниц, где они расположены в тексте. Во введении (1,5–2,5 страницы) обычно отражается актуальность рассматриваемой проблемы, сопоставляются основные точки зрения ученых, определяется предмет, цель и задачи работы, степень изученности проблемы в существующей литературе, информационная база. Основная часть реферата отражает сущность исследований автора строго в рамках рассматриваемой темы. В заключении (2–3 страницы) отражается сущность проведенных исследований, перечисляются все решенные задачи, которые оформляются в виде отдельных нумерованных пунктов в пределах одного абзаца. Обычно в заключении излагаются свои собственные выводы. </w:t>
      </w:r>
    </w:p>
    <w:p w14:paraId="2CD5D2D6" w14:textId="34133790" w:rsidR="00B624BD" w:rsidRDefault="00B624BD" w:rsidP="00B624BD">
      <w:pPr>
        <w:spacing w:after="0"/>
        <w:ind w:firstLine="708"/>
        <w:jc w:val="both"/>
      </w:pPr>
      <w:r>
        <w:t>При подготовке доклада по теме реферата следует адаптировать его для устного доклада, выделив в нем главные мысли, сделав содержание более доступным для восприятия на слух.</w:t>
      </w:r>
    </w:p>
    <w:p w14:paraId="776E9EE3" w14:textId="77777777" w:rsidR="00015850" w:rsidRDefault="00015850" w:rsidP="00474209">
      <w:pPr>
        <w:spacing w:after="0"/>
        <w:ind w:firstLine="708"/>
        <w:jc w:val="both"/>
        <w:rPr>
          <w:b/>
          <w:bCs/>
        </w:rPr>
      </w:pPr>
    </w:p>
    <w:p w14:paraId="47C33A56" w14:textId="77777777" w:rsidR="00015850" w:rsidRDefault="00015850" w:rsidP="00474209">
      <w:pPr>
        <w:spacing w:after="0"/>
        <w:ind w:firstLine="708"/>
        <w:jc w:val="both"/>
        <w:rPr>
          <w:b/>
          <w:bCs/>
        </w:rPr>
      </w:pPr>
    </w:p>
    <w:p w14:paraId="00D074C8" w14:textId="69D266EB" w:rsidR="00D4256F" w:rsidRPr="00D4256F" w:rsidRDefault="006A34DD" w:rsidP="00474209">
      <w:pPr>
        <w:spacing w:after="0"/>
        <w:ind w:firstLine="708"/>
        <w:jc w:val="both"/>
        <w:rPr>
          <w:b/>
          <w:bCs/>
        </w:rPr>
      </w:pPr>
      <w:r w:rsidRPr="00D4256F">
        <w:rPr>
          <w:b/>
          <w:bCs/>
        </w:rPr>
        <w:t xml:space="preserve">Подготовка к </w:t>
      </w:r>
      <w:r w:rsidR="00B624BD">
        <w:rPr>
          <w:b/>
          <w:bCs/>
        </w:rPr>
        <w:t>промежуточной аттестации</w:t>
      </w:r>
    </w:p>
    <w:p w14:paraId="03F64650" w14:textId="77777777" w:rsidR="00B624BD" w:rsidRDefault="006A34DD" w:rsidP="00474209">
      <w:pPr>
        <w:spacing w:after="0"/>
        <w:ind w:firstLine="708"/>
        <w:jc w:val="both"/>
      </w:pPr>
      <w:r>
        <w:t xml:space="preserve">Изучение </w:t>
      </w:r>
      <w:r w:rsidR="00B624BD">
        <w:t>дисциплин (модулей), практической подготовки (практики) завершается промежуточной аттестацией.</w:t>
      </w:r>
    </w:p>
    <w:p w14:paraId="6236135F" w14:textId="6B99172E" w:rsidR="00D4256F" w:rsidRDefault="006A34DD" w:rsidP="00474209">
      <w:pPr>
        <w:spacing w:after="0"/>
        <w:ind w:firstLine="708"/>
        <w:jc w:val="both"/>
      </w:pPr>
      <w:r>
        <w:t xml:space="preserve">Подготовка к </w:t>
      </w:r>
      <w:r w:rsidR="00B624BD">
        <w:t>промежуточной аттестации</w:t>
      </w:r>
      <w:r>
        <w:t xml:space="preserve">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</w:t>
      </w:r>
      <w:r w:rsidR="00B624BD">
        <w:t>промежуточной аттестации</w:t>
      </w:r>
      <w:r>
        <w:t xml:space="preserve">, ординатор ликвидирует имеющиеся пробелы в знаниях, углубляет, систематизирует и упорядочивает свои знания. На </w:t>
      </w:r>
      <w:r w:rsidR="00B624BD">
        <w:t>промежуточной аттестации</w:t>
      </w:r>
      <w:r>
        <w:t xml:space="preserve"> ординатор демонстрирует то, что он приобрел в процессе обучения по конкретной учебной дисциплине</w:t>
      </w:r>
      <w:r w:rsidR="00B624BD">
        <w:t xml:space="preserve"> (модулю), практике</w:t>
      </w:r>
      <w:r>
        <w:t xml:space="preserve">. </w:t>
      </w:r>
    </w:p>
    <w:p w14:paraId="562BDBB8" w14:textId="2C27D4D1" w:rsidR="00B624BD" w:rsidRDefault="00B624BD" w:rsidP="00474209">
      <w:pPr>
        <w:spacing w:after="0"/>
        <w:ind w:firstLine="708"/>
        <w:jc w:val="both"/>
      </w:pPr>
      <w:r>
        <w:t>Следует просмотреть весь материал по сдаваемой дисциплине, отметить для себя трудные вопросы. Обязательно в них разобраться. В заключение еще раз целесообразно повторить основные положения, используя при этом листы опорных сигналов.</w:t>
      </w:r>
    </w:p>
    <w:p w14:paraId="3C4E51D8" w14:textId="77777777" w:rsidR="00D4256F" w:rsidRDefault="006A34DD" w:rsidP="00474209">
      <w:pPr>
        <w:spacing w:after="0"/>
        <w:ind w:firstLine="708"/>
        <w:jc w:val="both"/>
      </w:pPr>
      <w:r>
        <w:t xml:space="preserve">Систематическая подготовка к занятиям в течение семестра позволит использовать время экзаменационной сессии для систематизации знаний. </w:t>
      </w:r>
    </w:p>
    <w:p w14:paraId="77DBE02E" w14:textId="77777777" w:rsidR="00B624BD" w:rsidRDefault="00B624BD" w:rsidP="00474209">
      <w:pPr>
        <w:pStyle w:val="1"/>
        <w:spacing w:after="0"/>
      </w:pPr>
    </w:p>
    <w:p w14:paraId="4CBB2F6C" w14:textId="26C1C99C" w:rsidR="00D4256F" w:rsidRDefault="00B624BD" w:rsidP="00B624BD">
      <w:pPr>
        <w:pStyle w:val="1"/>
        <w:spacing w:after="0"/>
        <w:jc w:val="center"/>
      </w:pPr>
      <w:bookmarkStart w:id="3" w:name="_Toc135637988"/>
      <w:r>
        <w:t>4</w:t>
      </w:r>
      <w:r w:rsidR="006A34DD">
        <w:t>. Критерии оценивания самостоятельной работы ординаторов по дисциплине</w:t>
      </w:r>
      <w:bookmarkEnd w:id="3"/>
    </w:p>
    <w:p w14:paraId="15B81B5C" w14:textId="1F27963C" w:rsidR="006A34DD" w:rsidRDefault="006A34DD" w:rsidP="00474209">
      <w:pPr>
        <w:spacing w:after="0"/>
        <w:ind w:firstLine="708"/>
        <w:jc w:val="both"/>
      </w:pPr>
      <w:r>
        <w:t>Самостоятельная работа ординаторов предусмотрена программой для всех форм обучения и организуется в соответствии с рабочей программой дисциплины. Контроль выполнения заданий на СРС осуществляется преподавателем на каждом практическом занятии.</w:t>
      </w:r>
    </w:p>
    <w:sectPr w:rsidR="006A34DD" w:rsidSect="00273F7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2B64" w14:textId="77777777" w:rsidR="00DD1EA7" w:rsidRDefault="00DD1EA7" w:rsidP="00273F75">
      <w:pPr>
        <w:spacing w:after="0"/>
      </w:pPr>
      <w:r>
        <w:separator/>
      </w:r>
    </w:p>
  </w:endnote>
  <w:endnote w:type="continuationSeparator" w:id="0">
    <w:p w14:paraId="281397A3" w14:textId="77777777" w:rsidR="00DD1EA7" w:rsidRDefault="00DD1EA7" w:rsidP="00273F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218782"/>
      <w:docPartObj>
        <w:docPartGallery w:val="Page Numbers (Bottom of Page)"/>
        <w:docPartUnique/>
      </w:docPartObj>
    </w:sdtPr>
    <w:sdtEndPr/>
    <w:sdtContent>
      <w:p w14:paraId="799FE49C" w14:textId="046EFC85" w:rsidR="00273F75" w:rsidRDefault="00273F7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175886" w14:textId="77777777" w:rsidR="00273F75" w:rsidRDefault="00273F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DF43" w14:textId="77777777" w:rsidR="00DD1EA7" w:rsidRDefault="00DD1EA7" w:rsidP="00273F75">
      <w:pPr>
        <w:spacing w:after="0"/>
      </w:pPr>
      <w:r>
        <w:separator/>
      </w:r>
    </w:p>
  </w:footnote>
  <w:footnote w:type="continuationSeparator" w:id="0">
    <w:p w14:paraId="737FE29E" w14:textId="77777777" w:rsidR="00DD1EA7" w:rsidRDefault="00DD1EA7" w:rsidP="00273F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D8C"/>
    <w:multiLevelType w:val="hybridMultilevel"/>
    <w:tmpl w:val="09BA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56EB"/>
    <w:multiLevelType w:val="hybridMultilevel"/>
    <w:tmpl w:val="9F74D09A"/>
    <w:lvl w:ilvl="0" w:tplc="DE3E8AF0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E4C0C"/>
    <w:multiLevelType w:val="hybridMultilevel"/>
    <w:tmpl w:val="3B9671A4"/>
    <w:lvl w:ilvl="0" w:tplc="9EC802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6DC7"/>
    <w:multiLevelType w:val="hybridMultilevel"/>
    <w:tmpl w:val="0E28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362C"/>
    <w:multiLevelType w:val="hybridMultilevel"/>
    <w:tmpl w:val="FE8021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42061B"/>
    <w:multiLevelType w:val="hybridMultilevel"/>
    <w:tmpl w:val="908CE30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05D71FC"/>
    <w:multiLevelType w:val="hybridMultilevel"/>
    <w:tmpl w:val="403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C0AF2"/>
    <w:multiLevelType w:val="hybridMultilevel"/>
    <w:tmpl w:val="43B621A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44B3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B1A1A"/>
    <w:multiLevelType w:val="hybridMultilevel"/>
    <w:tmpl w:val="215631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17F5BB9"/>
    <w:multiLevelType w:val="hybridMultilevel"/>
    <w:tmpl w:val="0E28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57504"/>
    <w:multiLevelType w:val="hybridMultilevel"/>
    <w:tmpl w:val="FEEAE4F2"/>
    <w:lvl w:ilvl="0" w:tplc="9EC802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63510"/>
    <w:multiLevelType w:val="hybridMultilevel"/>
    <w:tmpl w:val="EE2EFFA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831E4"/>
    <w:multiLevelType w:val="hybridMultilevel"/>
    <w:tmpl w:val="49D01D8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F318C"/>
    <w:multiLevelType w:val="hybridMultilevel"/>
    <w:tmpl w:val="1B165F7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D3BC1"/>
    <w:multiLevelType w:val="hybridMultilevel"/>
    <w:tmpl w:val="70886C2C"/>
    <w:lvl w:ilvl="0" w:tplc="53069012">
      <w:start w:val="1"/>
      <w:numFmt w:val="decimal"/>
      <w:lvlText w:val="%1."/>
      <w:lvlJc w:val="left"/>
      <w:pPr>
        <w:ind w:left="1380" w:hanging="284"/>
      </w:pPr>
      <w:rPr>
        <w:rFonts w:ascii="Times New Roman" w:eastAsiaTheme="minorHAnsi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54537"/>
    <w:multiLevelType w:val="hybridMultilevel"/>
    <w:tmpl w:val="3DDA62C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6C71F70"/>
    <w:multiLevelType w:val="hybridMultilevel"/>
    <w:tmpl w:val="27067594"/>
    <w:lvl w:ilvl="0" w:tplc="EA44B3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336FAF"/>
    <w:multiLevelType w:val="hybridMultilevel"/>
    <w:tmpl w:val="AA749832"/>
    <w:lvl w:ilvl="0" w:tplc="15CC91E8">
      <w:start w:val="1"/>
      <w:numFmt w:val="decimal"/>
      <w:lvlText w:val="%1."/>
      <w:lvlJc w:val="left"/>
      <w:pPr>
        <w:ind w:left="13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C72C4"/>
    <w:multiLevelType w:val="hybridMultilevel"/>
    <w:tmpl w:val="D6201782"/>
    <w:lvl w:ilvl="0" w:tplc="2A2895E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0E2974"/>
    <w:multiLevelType w:val="hybridMultilevel"/>
    <w:tmpl w:val="0ED2E8B4"/>
    <w:lvl w:ilvl="0" w:tplc="15CC91E8">
      <w:start w:val="1"/>
      <w:numFmt w:val="decimal"/>
      <w:lvlText w:val="%1."/>
      <w:lvlJc w:val="left"/>
      <w:pPr>
        <w:ind w:left="13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14361"/>
    <w:multiLevelType w:val="hybridMultilevel"/>
    <w:tmpl w:val="653644C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C12E7"/>
    <w:multiLevelType w:val="hybridMultilevel"/>
    <w:tmpl w:val="095EC51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DEDBA8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B54F0"/>
    <w:multiLevelType w:val="hybridMultilevel"/>
    <w:tmpl w:val="7FA2C97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711B0"/>
    <w:multiLevelType w:val="hybridMultilevel"/>
    <w:tmpl w:val="83D4038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561C5"/>
    <w:multiLevelType w:val="hybridMultilevel"/>
    <w:tmpl w:val="2BD01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66F41"/>
    <w:multiLevelType w:val="hybridMultilevel"/>
    <w:tmpl w:val="0E28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D7A75"/>
    <w:multiLevelType w:val="hybridMultilevel"/>
    <w:tmpl w:val="64269EA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D6EA2"/>
    <w:multiLevelType w:val="hybridMultilevel"/>
    <w:tmpl w:val="3B348A1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44B3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D7554"/>
    <w:multiLevelType w:val="hybridMultilevel"/>
    <w:tmpl w:val="896C8456"/>
    <w:lvl w:ilvl="0" w:tplc="9F422CA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309D4"/>
    <w:multiLevelType w:val="hybridMultilevel"/>
    <w:tmpl w:val="78C2102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6B056188"/>
    <w:multiLevelType w:val="hybridMultilevel"/>
    <w:tmpl w:val="E5349E3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447B5"/>
    <w:multiLevelType w:val="hybridMultilevel"/>
    <w:tmpl w:val="5658F19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72DB7"/>
    <w:multiLevelType w:val="hybridMultilevel"/>
    <w:tmpl w:val="0E28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F218E"/>
    <w:multiLevelType w:val="hybridMultilevel"/>
    <w:tmpl w:val="E5C4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0466E"/>
    <w:multiLevelType w:val="hybridMultilevel"/>
    <w:tmpl w:val="7CBCA72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44B3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3709C"/>
    <w:multiLevelType w:val="hybridMultilevel"/>
    <w:tmpl w:val="B044C9CE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77BF1A21"/>
    <w:multiLevelType w:val="hybridMultilevel"/>
    <w:tmpl w:val="11BCD434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 w15:restartNumberingAfterBreak="0">
    <w:nsid w:val="7C0927E5"/>
    <w:multiLevelType w:val="hybridMultilevel"/>
    <w:tmpl w:val="6BA2B562"/>
    <w:lvl w:ilvl="0" w:tplc="1F34691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E5A13FE"/>
    <w:multiLevelType w:val="hybridMultilevel"/>
    <w:tmpl w:val="78FCBD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32"/>
  </w:num>
  <w:num w:numId="5">
    <w:abstractNumId w:val="9"/>
  </w:num>
  <w:num w:numId="6">
    <w:abstractNumId w:val="19"/>
  </w:num>
  <w:num w:numId="7">
    <w:abstractNumId w:val="35"/>
  </w:num>
  <w:num w:numId="8">
    <w:abstractNumId w:val="3"/>
  </w:num>
  <w:num w:numId="9">
    <w:abstractNumId w:val="25"/>
  </w:num>
  <w:num w:numId="10">
    <w:abstractNumId w:val="10"/>
  </w:num>
  <w:num w:numId="11">
    <w:abstractNumId w:val="2"/>
  </w:num>
  <w:num w:numId="12">
    <w:abstractNumId w:val="24"/>
  </w:num>
  <w:num w:numId="13">
    <w:abstractNumId w:val="0"/>
  </w:num>
  <w:num w:numId="14">
    <w:abstractNumId w:val="33"/>
  </w:num>
  <w:num w:numId="15">
    <w:abstractNumId w:val="31"/>
  </w:num>
  <w:num w:numId="16">
    <w:abstractNumId w:val="13"/>
  </w:num>
  <w:num w:numId="17">
    <w:abstractNumId w:val="38"/>
  </w:num>
  <w:num w:numId="18">
    <w:abstractNumId w:val="26"/>
  </w:num>
  <w:num w:numId="19">
    <w:abstractNumId w:val="15"/>
  </w:num>
  <w:num w:numId="20">
    <w:abstractNumId w:val="30"/>
  </w:num>
  <w:num w:numId="21">
    <w:abstractNumId w:val="22"/>
  </w:num>
  <w:num w:numId="22">
    <w:abstractNumId w:val="5"/>
  </w:num>
  <w:num w:numId="23">
    <w:abstractNumId w:val="12"/>
  </w:num>
  <w:num w:numId="24">
    <w:abstractNumId w:val="36"/>
  </w:num>
  <w:num w:numId="25">
    <w:abstractNumId w:val="29"/>
  </w:num>
  <w:num w:numId="26">
    <w:abstractNumId w:val="4"/>
  </w:num>
  <w:num w:numId="27">
    <w:abstractNumId w:val="37"/>
  </w:num>
  <w:num w:numId="28">
    <w:abstractNumId w:val="16"/>
  </w:num>
  <w:num w:numId="29">
    <w:abstractNumId w:val="8"/>
  </w:num>
  <w:num w:numId="30">
    <w:abstractNumId w:val="18"/>
  </w:num>
  <w:num w:numId="31">
    <w:abstractNumId w:val="20"/>
  </w:num>
  <w:num w:numId="32">
    <w:abstractNumId w:val="28"/>
  </w:num>
  <w:num w:numId="33">
    <w:abstractNumId w:val="21"/>
  </w:num>
  <w:num w:numId="34">
    <w:abstractNumId w:val="34"/>
  </w:num>
  <w:num w:numId="35">
    <w:abstractNumId w:val="1"/>
  </w:num>
  <w:num w:numId="36">
    <w:abstractNumId w:val="23"/>
  </w:num>
  <w:num w:numId="37">
    <w:abstractNumId w:val="7"/>
  </w:num>
  <w:num w:numId="38">
    <w:abstractNumId w:val="11"/>
  </w:num>
  <w:num w:numId="39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6D"/>
    <w:rsid w:val="00015850"/>
    <w:rsid w:val="0002376E"/>
    <w:rsid w:val="000461B7"/>
    <w:rsid w:val="000627A5"/>
    <w:rsid w:val="00087F57"/>
    <w:rsid w:val="000B0FA1"/>
    <w:rsid w:val="000E0E1D"/>
    <w:rsid w:val="00136E1A"/>
    <w:rsid w:val="00192289"/>
    <w:rsid w:val="0021216D"/>
    <w:rsid w:val="00273F75"/>
    <w:rsid w:val="002E1D44"/>
    <w:rsid w:val="002E29C7"/>
    <w:rsid w:val="00342F12"/>
    <w:rsid w:val="0038749E"/>
    <w:rsid w:val="00474209"/>
    <w:rsid w:val="0048227F"/>
    <w:rsid w:val="004C0D8C"/>
    <w:rsid w:val="004C1D56"/>
    <w:rsid w:val="00501C82"/>
    <w:rsid w:val="00507257"/>
    <w:rsid w:val="0056645F"/>
    <w:rsid w:val="00650466"/>
    <w:rsid w:val="006A34DD"/>
    <w:rsid w:val="006E70C8"/>
    <w:rsid w:val="006F0B39"/>
    <w:rsid w:val="00716DBF"/>
    <w:rsid w:val="007F0555"/>
    <w:rsid w:val="008576FA"/>
    <w:rsid w:val="008D03D2"/>
    <w:rsid w:val="00907C8A"/>
    <w:rsid w:val="00913B84"/>
    <w:rsid w:val="009F2D26"/>
    <w:rsid w:val="009F32C9"/>
    <w:rsid w:val="00A626CB"/>
    <w:rsid w:val="00A85E20"/>
    <w:rsid w:val="00AA28F1"/>
    <w:rsid w:val="00AA60B5"/>
    <w:rsid w:val="00AB19BC"/>
    <w:rsid w:val="00AB260A"/>
    <w:rsid w:val="00B148EC"/>
    <w:rsid w:val="00B36FF0"/>
    <w:rsid w:val="00B46B09"/>
    <w:rsid w:val="00B624BD"/>
    <w:rsid w:val="00BE7E47"/>
    <w:rsid w:val="00C244E3"/>
    <w:rsid w:val="00C74E40"/>
    <w:rsid w:val="00CA7F72"/>
    <w:rsid w:val="00D11557"/>
    <w:rsid w:val="00D36092"/>
    <w:rsid w:val="00D4256F"/>
    <w:rsid w:val="00DD1EA7"/>
    <w:rsid w:val="00DF72FC"/>
    <w:rsid w:val="00E9124A"/>
    <w:rsid w:val="00EF145D"/>
    <w:rsid w:val="00EF5C71"/>
    <w:rsid w:val="00F365B7"/>
    <w:rsid w:val="00F6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BBFD"/>
  <w15:chartTrackingRefBased/>
  <w15:docId w15:val="{9D04DC1D-49AE-4EB3-8CA2-85E636F1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FF0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E0E1D"/>
    <w:pPr>
      <w:widowControl w:val="0"/>
      <w:autoSpaceDE w:val="0"/>
      <w:autoSpaceDN w:val="0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6FF0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E0E1D"/>
    <w:pPr>
      <w:widowControl w:val="0"/>
      <w:autoSpaceDE w:val="0"/>
      <w:autoSpaceDN w:val="0"/>
    </w:pPr>
    <w:rPr>
      <w:rFonts w:eastAsia="Times New Roman" w:cs="Times New Roman"/>
    </w:rPr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0E0E1D"/>
    <w:pPr>
      <w:ind w:left="720"/>
      <w:contextualSpacing/>
    </w:pPr>
  </w:style>
  <w:style w:type="paragraph" w:styleId="a5">
    <w:name w:val="No Spacing"/>
    <w:uiPriority w:val="1"/>
    <w:qFormat/>
    <w:rsid w:val="000E0E1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toc 1"/>
    <w:basedOn w:val="a"/>
    <w:uiPriority w:val="39"/>
    <w:qFormat/>
    <w:rsid w:val="000E0E1D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styleId="a6">
    <w:name w:val="Body Text"/>
    <w:basedOn w:val="a"/>
    <w:link w:val="a7"/>
    <w:uiPriority w:val="1"/>
    <w:qFormat/>
    <w:rsid w:val="000E0E1D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E0E1D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0E0E1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Quote"/>
    <w:basedOn w:val="a"/>
    <w:next w:val="a"/>
    <w:link w:val="22"/>
    <w:uiPriority w:val="29"/>
    <w:qFormat/>
    <w:rsid w:val="000E0E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0E1D"/>
    <w:rPr>
      <w:rFonts w:ascii="Times New Roman" w:hAnsi="Times New Roman"/>
      <w:i/>
      <w:iCs/>
      <w:color w:val="404040" w:themeColor="text1" w:themeTint="BF"/>
      <w:sz w:val="28"/>
    </w:rPr>
  </w:style>
  <w:style w:type="paragraph" w:customStyle="1" w:styleId="ConsPlusNormal">
    <w:name w:val="ConsPlusNormal"/>
    <w:rsid w:val="00B36F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6F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B36FF0"/>
    <w:pPr>
      <w:tabs>
        <w:tab w:val="center" w:pos="4677"/>
        <w:tab w:val="right" w:pos="9355"/>
      </w:tabs>
      <w:spacing w:after="0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B36FF0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B36FF0"/>
    <w:pPr>
      <w:tabs>
        <w:tab w:val="center" w:pos="4677"/>
        <w:tab w:val="right" w:pos="9355"/>
      </w:tabs>
      <w:spacing w:after="0"/>
      <w:jc w:val="both"/>
    </w:pPr>
  </w:style>
  <w:style w:type="character" w:customStyle="1" w:styleId="ab">
    <w:name w:val="Нижний колонтитул Знак"/>
    <w:basedOn w:val="a0"/>
    <w:link w:val="aa"/>
    <w:uiPriority w:val="99"/>
    <w:rsid w:val="00B36FF0"/>
    <w:rPr>
      <w:rFonts w:ascii="Times New Roman" w:hAnsi="Times New Roman"/>
      <w:sz w:val="28"/>
    </w:rPr>
  </w:style>
  <w:style w:type="character" w:styleId="ac">
    <w:name w:val="annotation reference"/>
    <w:basedOn w:val="a0"/>
    <w:uiPriority w:val="99"/>
    <w:semiHidden/>
    <w:unhideWhenUsed/>
    <w:rsid w:val="00B36F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36FF0"/>
    <w:pPr>
      <w:spacing w:after="0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36FF0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6F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36FF0"/>
    <w:rPr>
      <w:rFonts w:ascii="Times New Roman" w:hAnsi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B3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6F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36F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ubtle Emphasis"/>
    <w:basedOn w:val="a0"/>
    <w:uiPriority w:val="19"/>
    <w:rsid w:val="00B36FF0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rsid w:val="00B36FF0"/>
    <w:rPr>
      <w:i/>
      <w:iCs/>
    </w:rPr>
  </w:style>
  <w:style w:type="character" w:styleId="af4">
    <w:name w:val="Subtle Reference"/>
    <w:basedOn w:val="a0"/>
    <w:uiPriority w:val="31"/>
    <w:rsid w:val="00B36FF0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36FF0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36FF0"/>
    <w:rPr>
      <w:color w:val="605E5C"/>
      <w:shd w:val="clear" w:color="auto" w:fill="E1DFDD"/>
    </w:rPr>
  </w:style>
  <w:style w:type="paragraph" w:styleId="af7">
    <w:name w:val="Title"/>
    <w:basedOn w:val="a"/>
    <w:link w:val="af8"/>
    <w:uiPriority w:val="10"/>
    <w:qFormat/>
    <w:rsid w:val="00B36FF0"/>
    <w:pPr>
      <w:widowControl w:val="0"/>
      <w:autoSpaceDE w:val="0"/>
      <w:autoSpaceDN w:val="0"/>
      <w:spacing w:before="3" w:after="0"/>
      <w:ind w:left="1256" w:right="323"/>
      <w:jc w:val="center"/>
    </w:pPr>
    <w:rPr>
      <w:rFonts w:eastAsia="Times New Roman" w:cs="Times New Roman"/>
      <w:b/>
      <w:bCs/>
      <w:szCs w:val="28"/>
    </w:rPr>
  </w:style>
  <w:style w:type="character" w:customStyle="1" w:styleId="af8">
    <w:name w:val="Заголовок Знак"/>
    <w:basedOn w:val="a0"/>
    <w:link w:val="af7"/>
    <w:uiPriority w:val="10"/>
    <w:rsid w:val="00B36FF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9">
    <w:name w:val="TOC Heading"/>
    <w:basedOn w:val="1"/>
    <w:next w:val="a"/>
    <w:uiPriority w:val="39"/>
    <w:unhideWhenUsed/>
    <w:qFormat/>
    <w:rsid w:val="00B36FF0"/>
    <w:pPr>
      <w:keepNext/>
      <w:keepLines/>
      <w:widowControl/>
      <w:autoSpaceDE/>
      <w:autoSpaceDN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rsid w:val="007F055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E9F31-94E3-431A-B00E-B5E4CFE6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28</cp:revision>
  <cp:lastPrinted>2024-01-31T09:32:00Z</cp:lastPrinted>
  <dcterms:created xsi:type="dcterms:W3CDTF">2023-05-16T09:02:00Z</dcterms:created>
  <dcterms:modified xsi:type="dcterms:W3CDTF">2025-09-05T10:42:00Z</dcterms:modified>
</cp:coreProperties>
</file>